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E4E581" w14:textId="2B365811" w:rsidR="00BB33F8" w:rsidRPr="009E05E8" w:rsidRDefault="00D75891" w:rsidP="00BB33F8">
      <w:pPr>
        <w:pStyle w:val="Header"/>
        <w:tabs>
          <w:tab w:val="left" w:pos="1800"/>
        </w:tabs>
        <w:ind w:left="1800" w:hanging="1800"/>
        <w:rPr>
          <w:rFonts w:eastAsia="SimSun" w:cs="Arial"/>
          <w:sz w:val="22"/>
          <w:lang w:val="en-US" w:eastAsia="zh-CN"/>
        </w:rPr>
      </w:pPr>
      <w:r w:rsidRPr="009E05E8">
        <w:rPr>
          <w:rFonts w:cs="Arial"/>
          <w:sz w:val="22"/>
        </w:rPr>
        <w:t xml:space="preserve">3GPP TSG RAN WG1 Meeting </w:t>
      </w:r>
      <w:r w:rsidR="000239EE" w:rsidRPr="009E05E8">
        <w:rPr>
          <w:rFonts w:cs="Arial"/>
          <w:sz w:val="22"/>
          <w:lang w:val="en-US"/>
        </w:rPr>
        <w:t>90</w:t>
      </w:r>
      <w:r w:rsidR="00A54467" w:rsidRPr="009E05E8">
        <w:rPr>
          <w:rFonts w:cs="Arial"/>
          <w:sz w:val="22"/>
          <w:lang w:val="en-US"/>
        </w:rPr>
        <w:t>bis</w:t>
      </w:r>
      <w:r w:rsidR="00BB33F8" w:rsidRPr="009E05E8">
        <w:rPr>
          <w:rFonts w:cs="Arial"/>
          <w:sz w:val="22"/>
        </w:rPr>
        <w:tab/>
      </w:r>
      <w:r w:rsidR="009E05E8">
        <w:rPr>
          <w:rFonts w:cs="Arial" w:hint="eastAsia"/>
          <w:sz w:val="22"/>
        </w:rPr>
        <w:tab/>
      </w:r>
      <w:r w:rsidR="009E05E8">
        <w:rPr>
          <w:rFonts w:cs="Arial" w:hint="eastAsia"/>
          <w:sz w:val="22"/>
        </w:rPr>
        <w:tab/>
      </w:r>
      <w:r w:rsidR="009E05E8">
        <w:rPr>
          <w:rFonts w:cs="Arial" w:hint="eastAsia"/>
          <w:sz w:val="22"/>
        </w:rPr>
        <w:tab/>
      </w:r>
      <w:r w:rsidR="009E05E8">
        <w:rPr>
          <w:rFonts w:cs="Arial" w:hint="eastAsia"/>
          <w:sz w:val="22"/>
        </w:rPr>
        <w:tab/>
      </w:r>
      <w:r w:rsidR="009E05E8">
        <w:rPr>
          <w:rFonts w:cs="Arial"/>
          <w:sz w:val="22"/>
        </w:rPr>
        <w:t xml:space="preserve">          </w:t>
      </w:r>
      <w:r w:rsidR="00865373" w:rsidRPr="00865373">
        <w:rPr>
          <w:rFonts w:cs="Arial"/>
          <w:sz w:val="22"/>
        </w:rPr>
        <w:t>R1-1717415</w:t>
      </w:r>
    </w:p>
    <w:p w14:paraId="7B454639" w14:textId="34673A1D" w:rsidR="00BB33F8" w:rsidRPr="009E05E8" w:rsidRDefault="000239EE" w:rsidP="00BB33F8">
      <w:pPr>
        <w:pStyle w:val="Header"/>
        <w:tabs>
          <w:tab w:val="left" w:pos="1800"/>
        </w:tabs>
        <w:ind w:left="1800" w:hanging="1800"/>
        <w:rPr>
          <w:rFonts w:eastAsia="SimSun" w:cs="Arial"/>
          <w:sz w:val="22"/>
          <w:lang w:val="en-US" w:eastAsia="zh-CN"/>
        </w:rPr>
      </w:pPr>
      <w:r w:rsidRPr="009E05E8">
        <w:rPr>
          <w:rFonts w:eastAsia="SimSun" w:cs="Arial"/>
          <w:sz w:val="22"/>
          <w:lang w:eastAsia="zh-CN"/>
        </w:rPr>
        <w:t xml:space="preserve">Prague, </w:t>
      </w:r>
      <w:r w:rsidR="00A84804" w:rsidRPr="009E05E8">
        <w:rPr>
          <w:rFonts w:eastAsia="SimSun" w:cs="Arial"/>
          <w:sz w:val="22"/>
          <w:lang w:eastAsia="zh-CN"/>
        </w:rPr>
        <w:t>CZ</w:t>
      </w:r>
      <w:r w:rsidRPr="009E05E8">
        <w:rPr>
          <w:rFonts w:eastAsia="SimSun" w:cs="Arial"/>
          <w:sz w:val="22"/>
          <w:lang w:val="en-US" w:eastAsia="zh-CN"/>
        </w:rPr>
        <w:t>,</w:t>
      </w:r>
      <w:r w:rsidRPr="009E05E8">
        <w:rPr>
          <w:rFonts w:eastAsia="SimSun" w:cs="Arial"/>
          <w:sz w:val="22"/>
          <w:lang w:eastAsia="zh-CN"/>
        </w:rPr>
        <w:t xml:space="preserve"> </w:t>
      </w:r>
      <w:r w:rsidR="00A54467" w:rsidRPr="009E05E8">
        <w:rPr>
          <w:rFonts w:eastAsia="SimSun" w:cs="Arial"/>
          <w:sz w:val="22"/>
          <w:lang w:val="en-US" w:eastAsia="zh-CN"/>
        </w:rPr>
        <w:t>9</w:t>
      </w:r>
      <w:r w:rsidRPr="009E05E8">
        <w:rPr>
          <w:rFonts w:eastAsia="SimSun" w:cs="Arial"/>
          <w:sz w:val="22"/>
          <w:vertAlign w:val="superscript"/>
          <w:lang w:val="en-US" w:eastAsia="zh-CN"/>
        </w:rPr>
        <w:t>t</w:t>
      </w:r>
      <w:r w:rsidR="00A54467" w:rsidRPr="009E05E8">
        <w:rPr>
          <w:rFonts w:eastAsia="SimSun" w:cs="Arial"/>
          <w:sz w:val="22"/>
          <w:vertAlign w:val="superscript"/>
          <w:lang w:val="en-US" w:eastAsia="zh-CN"/>
        </w:rPr>
        <w:t>h</w:t>
      </w:r>
      <w:r w:rsidR="00C55DE3" w:rsidRPr="009E05E8">
        <w:rPr>
          <w:rFonts w:eastAsia="SimSun" w:cs="Arial"/>
          <w:sz w:val="22"/>
          <w:lang w:val="en-US" w:eastAsia="zh-CN"/>
        </w:rPr>
        <w:t xml:space="preserve"> </w:t>
      </w:r>
      <w:r w:rsidR="00CF56F8" w:rsidRPr="009E05E8">
        <w:rPr>
          <w:rFonts w:cs="Arial"/>
          <w:sz w:val="22"/>
        </w:rPr>
        <w:t>–</w:t>
      </w:r>
      <w:r w:rsidR="00BB33F8" w:rsidRPr="009E05E8">
        <w:rPr>
          <w:rFonts w:cs="Arial"/>
          <w:sz w:val="22"/>
        </w:rPr>
        <w:t xml:space="preserve"> </w:t>
      </w:r>
      <w:r w:rsidR="00A54467" w:rsidRPr="009E05E8">
        <w:rPr>
          <w:rFonts w:eastAsia="SimSun" w:cs="Arial"/>
          <w:sz w:val="22"/>
          <w:lang w:val="en-US" w:eastAsia="zh-CN"/>
        </w:rPr>
        <w:t>1</w:t>
      </w:r>
      <w:r w:rsidR="00A84804" w:rsidRPr="009E05E8">
        <w:rPr>
          <w:rFonts w:eastAsia="SimSun" w:cs="Arial"/>
          <w:sz w:val="22"/>
          <w:lang w:val="en-US" w:eastAsia="zh-CN"/>
        </w:rPr>
        <w:t>3</w:t>
      </w:r>
      <w:r w:rsidR="00CF56F8" w:rsidRPr="009E05E8">
        <w:rPr>
          <w:rFonts w:cs="Arial"/>
          <w:sz w:val="22"/>
          <w:vertAlign w:val="superscript"/>
          <w:lang w:val="en-US"/>
        </w:rPr>
        <w:t>th</w:t>
      </w:r>
      <w:r w:rsidR="00CF56F8" w:rsidRPr="009E05E8">
        <w:rPr>
          <w:rFonts w:cs="Arial" w:hint="eastAsia"/>
          <w:sz w:val="22"/>
        </w:rPr>
        <w:t xml:space="preserve"> </w:t>
      </w:r>
      <w:r w:rsidR="00A54467" w:rsidRPr="009E05E8">
        <w:rPr>
          <w:rFonts w:eastAsia="SimSun" w:cs="Arial"/>
          <w:sz w:val="22"/>
          <w:lang w:val="en-US" w:eastAsia="zh-CN"/>
        </w:rPr>
        <w:t>October</w:t>
      </w:r>
      <w:r w:rsidR="00C55DE3" w:rsidRPr="009E05E8">
        <w:rPr>
          <w:rFonts w:cs="Arial"/>
          <w:sz w:val="22"/>
        </w:rPr>
        <w:t xml:space="preserve"> 201</w:t>
      </w:r>
      <w:r w:rsidR="00C55DE3" w:rsidRPr="009E05E8">
        <w:rPr>
          <w:rFonts w:cs="Arial"/>
          <w:sz w:val="22"/>
          <w:lang w:val="en-US"/>
        </w:rPr>
        <w:t>7</w:t>
      </w:r>
    </w:p>
    <w:p w14:paraId="2BA3FA09" w14:textId="77777777" w:rsidR="00BB33F8" w:rsidRPr="009E05E8" w:rsidRDefault="00BB33F8" w:rsidP="00BB33F8">
      <w:pPr>
        <w:pStyle w:val="Header"/>
        <w:rPr>
          <w:rFonts w:cs="Arial"/>
          <w:sz w:val="22"/>
        </w:rPr>
      </w:pPr>
    </w:p>
    <w:p w14:paraId="4CBBF287" w14:textId="2957CF6C" w:rsidR="00367877" w:rsidRPr="009E05E8" w:rsidRDefault="00367877" w:rsidP="00367877">
      <w:pPr>
        <w:pStyle w:val="Header"/>
        <w:tabs>
          <w:tab w:val="left" w:pos="1800"/>
        </w:tabs>
        <w:ind w:left="1800" w:hanging="1800"/>
        <w:rPr>
          <w:rFonts w:cs="Arial"/>
          <w:sz w:val="22"/>
          <w:lang w:val="en-US"/>
        </w:rPr>
      </w:pPr>
      <w:r w:rsidRPr="009E05E8">
        <w:rPr>
          <w:rFonts w:cs="Arial"/>
          <w:sz w:val="22"/>
        </w:rPr>
        <w:t>Source:</w:t>
      </w:r>
      <w:r w:rsidRPr="009E05E8">
        <w:rPr>
          <w:rFonts w:cs="Arial"/>
          <w:sz w:val="22"/>
        </w:rPr>
        <w:tab/>
      </w:r>
      <w:r w:rsidR="00053D3B" w:rsidRPr="00DD4C8B">
        <w:rPr>
          <w:rFonts w:eastAsia="PMingLiU"/>
          <w:sz w:val="22"/>
          <w:lang w:val="en-GB" w:eastAsia="zh-CN"/>
        </w:rPr>
        <w:t>ASTRI, TCL</w:t>
      </w:r>
      <w:r w:rsidR="00053D3B">
        <w:rPr>
          <w:rFonts w:eastAsia="PMingLiU"/>
          <w:sz w:val="22"/>
          <w:lang w:val="en-GB" w:eastAsia="zh-CN"/>
        </w:rPr>
        <w:t xml:space="preserve"> Communication Ltd.</w:t>
      </w:r>
      <w:bookmarkStart w:id="0" w:name="_GoBack"/>
      <w:bookmarkEnd w:id="0"/>
    </w:p>
    <w:p w14:paraId="6153F4EA" w14:textId="2B001CC6" w:rsidR="000D7F0F" w:rsidRPr="009E05E8" w:rsidRDefault="00367877" w:rsidP="00F07CF9">
      <w:pPr>
        <w:pStyle w:val="Header"/>
        <w:tabs>
          <w:tab w:val="left" w:pos="1800"/>
        </w:tabs>
        <w:ind w:left="1800" w:hanging="1800"/>
        <w:rPr>
          <w:rFonts w:cs="Arial"/>
          <w:sz w:val="22"/>
        </w:rPr>
      </w:pPr>
      <w:r w:rsidRPr="009E05E8">
        <w:rPr>
          <w:rFonts w:cs="Arial"/>
          <w:sz w:val="22"/>
        </w:rPr>
        <w:t>Title:</w:t>
      </w:r>
      <w:r w:rsidRPr="009E05E8">
        <w:rPr>
          <w:rFonts w:cs="Arial"/>
          <w:sz w:val="22"/>
        </w:rPr>
        <w:tab/>
      </w:r>
      <w:r w:rsidR="003E66C4" w:rsidRPr="009E05E8">
        <w:rPr>
          <w:rFonts w:cs="Arial"/>
          <w:sz w:val="22"/>
          <w:lang w:val="en-US"/>
        </w:rPr>
        <w:t xml:space="preserve">Resource selection for </w:t>
      </w:r>
      <w:r w:rsidR="004C4F2C" w:rsidRPr="009E05E8">
        <w:rPr>
          <w:rFonts w:cs="Arial"/>
          <w:sz w:val="22"/>
          <w:lang w:val="en-US"/>
        </w:rPr>
        <w:t xml:space="preserve">V2X </w:t>
      </w:r>
      <w:r w:rsidR="003E66C4" w:rsidRPr="009E05E8">
        <w:rPr>
          <w:rFonts w:cs="Arial"/>
          <w:sz w:val="22"/>
          <w:lang w:val="en-US"/>
        </w:rPr>
        <w:t>systems supporting CA</w:t>
      </w:r>
    </w:p>
    <w:p w14:paraId="6CE7A6F9" w14:textId="57E4CD38" w:rsidR="00367877" w:rsidRPr="009E05E8" w:rsidRDefault="00367877" w:rsidP="008252D9">
      <w:pPr>
        <w:pStyle w:val="Header"/>
        <w:tabs>
          <w:tab w:val="left" w:pos="1800"/>
        </w:tabs>
        <w:ind w:left="1800" w:hanging="1800"/>
        <w:rPr>
          <w:rFonts w:eastAsia="SimSun" w:cs="Arial"/>
          <w:sz w:val="22"/>
          <w:lang w:val="en-US" w:eastAsia="zh-CN"/>
        </w:rPr>
      </w:pPr>
      <w:r w:rsidRPr="009E05E8">
        <w:rPr>
          <w:rFonts w:cs="Arial"/>
          <w:sz w:val="22"/>
        </w:rPr>
        <w:t>Agenda Item:</w:t>
      </w:r>
      <w:r w:rsidRPr="009E05E8">
        <w:rPr>
          <w:rFonts w:cs="Arial"/>
          <w:sz w:val="22"/>
        </w:rPr>
        <w:tab/>
      </w:r>
      <w:r w:rsidR="00D75891" w:rsidRPr="009E05E8">
        <w:rPr>
          <w:rFonts w:eastAsia="SimSun" w:cs="Arial"/>
          <w:sz w:val="22"/>
          <w:lang w:val="en-US" w:eastAsia="zh-CN"/>
        </w:rPr>
        <w:t>6</w:t>
      </w:r>
      <w:r w:rsidR="00A7374C" w:rsidRPr="009E05E8">
        <w:rPr>
          <w:rFonts w:eastAsia="SimSun" w:cs="Arial"/>
          <w:sz w:val="22"/>
          <w:lang w:val="en-US" w:eastAsia="zh-CN"/>
        </w:rPr>
        <w:t>.</w:t>
      </w:r>
      <w:r w:rsidR="000239EE" w:rsidRPr="009E05E8">
        <w:rPr>
          <w:rFonts w:eastAsia="SimSun" w:cs="Arial"/>
          <w:sz w:val="22"/>
          <w:lang w:val="en-US" w:eastAsia="zh-CN"/>
        </w:rPr>
        <w:t>2</w:t>
      </w:r>
      <w:r w:rsidR="00A7374C" w:rsidRPr="009E05E8">
        <w:rPr>
          <w:rFonts w:eastAsia="SimSun" w:cs="Arial"/>
          <w:sz w:val="22"/>
          <w:lang w:val="en-US" w:eastAsia="zh-CN"/>
        </w:rPr>
        <w:t>.</w:t>
      </w:r>
      <w:r w:rsidR="000239EE" w:rsidRPr="009E05E8">
        <w:rPr>
          <w:rFonts w:eastAsia="SimSun" w:cs="Arial"/>
          <w:sz w:val="22"/>
          <w:lang w:val="en-US" w:eastAsia="zh-CN"/>
        </w:rPr>
        <w:t>3</w:t>
      </w:r>
      <w:r w:rsidR="00A7374C" w:rsidRPr="009E05E8">
        <w:rPr>
          <w:rFonts w:eastAsia="SimSun" w:cs="Arial"/>
          <w:sz w:val="22"/>
          <w:lang w:val="en-US" w:eastAsia="zh-CN"/>
        </w:rPr>
        <w:t>.</w:t>
      </w:r>
      <w:r w:rsidR="000239EE" w:rsidRPr="009E05E8">
        <w:rPr>
          <w:rFonts w:eastAsia="SimSun" w:cs="Arial"/>
          <w:sz w:val="22"/>
          <w:lang w:val="en-US" w:eastAsia="zh-CN"/>
        </w:rPr>
        <w:t>1</w:t>
      </w:r>
      <w:r w:rsidR="00A7374C" w:rsidRPr="009E05E8">
        <w:rPr>
          <w:rFonts w:eastAsia="SimSun" w:cs="Arial"/>
          <w:sz w:val="22"/>
          <w:lang w:val="en-US" w:eastAsia="zh-CN"/>
        </w:rPr>
        <w:t>.</w:t>
      </w:r>
      <w:r w:rsidR="00D75891" w:rsidRPr="009E05E8">
        <w:rPr>
          <w:rFonts w:eastAsia="SimSun" w:cs="Arial"/>
          <w:sz w:val="22"/>
          <w:lang w:val="en-US" w:eastAsia="zh-CN"/>
        </w:rPr>
        <w:t>1</w:t>
      </w:r>
    </w:p>
    <w:p w14:paraId="0DFD82DD" w14:textId="77777777" w:rsidR="00367877" w:rsidRPr="009E05E8" w:rsidRDefault="00367877" w:rsidP="00367877">
      <w:pPr>
        <w:pStyle w:val="Header"/>
        <w:tabs>
          <w:tab w:val="left" w:pos="1800"/>
        </w:tabs>
        <w:rPr>
          <w:rFonts w:eastAsia="SimSun" w:cs="Arial"/>
          <w:sz w:val="28"/>
          <w:lang w:eastAsia="zh-CN"/>
        </w:rPr>
      </w:pPr>
      <w:r w:rsidRPr="009E05E8">
        <w:rPr>
          <w:rFonts w:cs="Arial"/>
          <w:sz w:val="22"/>
        </w:rPr>
        <w:t>Document for:</w:t>
      </w:r>
      <w:r w:rsidRPr="009E05E8">
        <w:rPr>
          <w:rFonts w:cs="Arial"/>
          <w:sz w:val="22"/>
        </w:rPr>
        <w:tab/>
        <w:t>Discussion</w:t>
      </w:r>
      <w:r w:rsidRPr="009E05E8">
        <w:rPr>
          <w:rFonts w:eastAsia="SimSun" w:cs="Arial"/>
          <w:sz w:val="22"/>
          <w:lang w:eastAsia="zh-CN"/>
        </w:rPr>
        <w:t xml:space="preserve"> and Decision</w:t>
      </w:r>
    </w:p>
    <w:p w14:paraId="51921B0C" w14:textId="77777777" w:rsidR="00E807E7" w:rsidRPr="00130595" w:rsidRDefault="00A83D0D" w:rsidP="004C1F99">
      <w:pPr>
        <w:pStyle w:val="Heading1"/>
        <w:keepLines/>
        <w:numPr>
          <w:ilvl w:val="0"/>
          <w:numId w:val="5"/>
        </w:numPr>
        <w:pBdr>
          <w:top w:val="single" w:sz="12" w:space="3" w:color="auto"/>
        </w:pBdr>
        <w:overflowPunct w:val="0"/>
        <w:autoSpaceDE w:val="0"/>
        <w:autoSpaceDN w:val="0"/>
        <w:adjustRightInd w:val="0"/>
        <w:spacing w:after="180"/>
        <w:textAlignment w:val="baseline"/>
        <w:rPr>
          <w:rFonts w:ascii="Times New Roman" w:eastAsia="SimSun" w:hAnsi="Times New Roman"/>
          <w:bCs w:val="0"/>
          <w:kern w:val="0"/>
          <w:sz w:val="36"/>
          <w:szCs w:val="20"/>
          <w:lang w:val="en-GB" w:eastAsia="zh-CN"/>
        </w:rPr>
      </w:pPr>
      <w:bookmarkStart w:id="1" w:name="OLE_LINK13"/>
      <w:bookmarkStart w:id="2" w:name="OLE_LINK14"/>
      <w:r w:rsidRPr="00130595">
        <w:rPr>
          <w:rFonts w:ascii="Times New Roman" w:eastAsia="SimSun" w:hAnsi="Times New Roman"/>
          <w:bCs w:val="0"/>
          <w:kern w:val="0"/>
          <w:sz w:val="36"/>
          <w:szCs w:val="20"/>
          <w:lang w:val="en-GB" w:eastAsia="zh-CN"/>
        </w:rPr>
        <w:t>Introduction</w:t>
      </w:r>
    </w:p>
    <w:p w14:paraId="516D5560" w14:textId="088E3B90" w:rsidR="004C4F2C" w:rsidRDefault="004C4F2C" w:rsidP="004C4F2C">
      <w:pPr>
        <w:jc w:val="both"/>
        <w:rPr>
          <w:rFonts w:eastAsia="PMingLiU"/>
          <w:sz w:val="20"/>
          <w:szCs w:val="22"/>
          <w:lang w:eastAsia="zh-HK"/>
        </w:rPr>
      </w:pPr>
      <w:r w:rsidRPr="004C4F2C">
        <w:rPr>
          <w:rFonts w:eastAsia="PMingLiU"/>
          <w:sz w:val="20"/>
          <w:szCs w:val="22"/>
          <w:lang w:eastAsia="zh-HK"/>
        </w:rPr>
        <w:t>In RAN1</w:t>
      </w:r>
      <w:r>
        <w:rPr>
          <w:rFonts w:eastAsia="PMingLiU"/>
          <w:sz w:val="20"/>
          <w:szCs w:val="22"/>
          <w:lang w:eastAsia="zh-HK"/>
        </w:rPr>
        <w:t xml:space="preserve"> #</w:t>
      </w:r>
      <w:r w:rsidR="00A54467">
        <w:rPr>
          <w:rFonts w:eastAsia="PMingLiU"/>
          <w:sz w:val="20"/>
          <w:szCs w:val="22"/>
          <w:lang w:eastAsia="zh-HK"/>
        </w:rPr>
        <w:t>90</w:t>
      </w:r>
      <w:r>
        <w:rPr>
          <w:rFonts w:eastAsia="PMingLiU"/>
          <w:sz w:val="20"/>
          <w:szCs w:val="22"/>
          <w:lang w:eastAsia="zh-HK"/>
        </w:rPr>
        <w:t xml:space="preserve"> meeting</w:t>
      </w:r>
      <w:r w:rsidRPr="004C4F2C">
        <w:rPr>
          <w:rFonts w:eastAsia="PMingLiU"/>
          <w:sz w:val="20"/>
          <w:szCs w:val="22"/>
          <w:lang w:eastAsia="zh-HK"/>
        </w:rPr>
        <w:t xml:space="preserve">, the following agreements were made for </w:t>
      </w:r>
      <w:r w:rsidR="003E66C4">
        <w:rPr>
          <w:rFonts w:eastAsia="PMingLiU"/>
          <w:sz w:val="20"/>
          <w:szCs w:val="22"/>
          <w:lang w:eastAsia="zh-HK"/>
        </w:rPr>
        <w:t>carrier aggregation (</w:t>
      </w:r>
      <w:r w:rsidRPr="004C4F2C">
        <w:rPr>
          <w:rFonts w:eastAsia="PMingLiU"/>
          <w:sz w:val="20"/>
          <w:szCs w:val="22"/>
          <w:lang w:eastAsia="zh-HK"/>
        </w:rPr>
        <w:t>CA</w:t>
      </w:r>
      <w:r w:rsidR="003E66C4">
        <w:rPr>
          <w:rFonts w:eastAsia="PMingLiU"/>
          <w:sz w:val="20"/>
          <w:szCs w:val="22"/>
          <w:lang w:eastAsia="zh-HK"/>
        </w:rPr>
        <w:t>)</w:t>
      </w:r>
      <w:r w:rsidRPr="004C4F2C">
        <w:rPr>
          <w:rFonts w:eastAsia="PMingLiU"/>
          <w:sz w:val="20"/>
          <w:szCs w:val="22"/>
          <w:lang w:eastAsia="zh-HK"/>
        </w:rPr>
        <w:t xml:space="preserve"> in V2X</w:t>
      </w:r>
      <w:r w:rsidR="00307FBE">
        <w:rPr>
          <w:rFonts w:eastAsia="PMingLiU"/>
          <w:sz w:val="20"/>
          <w:szCs w:val="22"/>
          <w:lang w:eastAsia="zh-HK"/>
        </w:rPr>
        <w:t xml:space="preserve"> [1]</w:t>
      </w:r>
      <w:r w:rsidRPr="004C4F2C">
        <w:rPr>
          <w:rFonts w:eastAsia="PMingLiU"/>
          <w:sz w:val="20"/>
          <w:szCs w:val="22"/>
          <w:lang w:eastAsia="zh-HK"/>
        </w:rPr>
        <w:t>:</w:t>
      </w:r>
    </w:p>
    <w:p w14:paraId="7161502B" w14:textId="77777777" w:rsidR="00A54467" w:rsidRPr="00A54467" w:rsidRDefault="00A54467" w:rsidP="00A54467">
      <w:pPr>
        <w:tabs>
          <w:tab w:val="left" w:pos="1440"/>
        </w:tabs>
        <w:ind w:left="1440" w:hanging="1440"/>
        <w:rPr>
          <w:rFonts w:ascii="Times" w:eastAsia="MS Mincho" w:hAnsi="Times"/>
          <w:iCs/>
          <w:sz w:val="20"/>
          <w:lang w:val="en-GB" w:eastAsia="ja-JP"/>
        </w:rPr>
      </w:pPr>
      <w:bookmarkStart w:id="3" w:name="OLE_LINK3"/>
      <w:bookmarkStart w:id="4" w:name="OLE_LINK4"/>
      <w:r w:rsidRPr="00A54467">
        <w:rPr>
          <w:rFonts w:ascii="Times" w:eastAsia="MS Mincho" w:hAnsi="Times"/>
          <w:iCs/>
          <w:sz w:val="20"/>
          <w:highlight w:val="green"/>
          <w:lang w:val="en-GB" w:eastAsia="ja-JP"/>
        </w:rPr>
        <w:t>Agreement:</w:t>
      </w:r>
    </w:p>
    <w:p w14:paraId="3D4D6786" w14:textId="16B84F18" w:rsidR="00A54467" w:rsidRPr="00A54467" w:rsidRDefault="00A54467" w:rsidP="00A54467">
      <w:pPr>
        <w:numPr>
          <w:ilvl w:val="0"/>
          <w:numId w:val="37"/>
        </w:numPr>
        <w:tabs>
          <w:tab w:val="num" w:pos="1440"/>
        </w:tabs>
        <w:rPr>
          <w:rFonts w:eastAsia="MS Mincho"/>
          <w:iCs/>
          <w:sz w:val="20"/>
          <w:szCs w:val="20"/>
          <w:lang w:eastAsia="ja-JP"/>
        </w:rPr>
      </w:pPr>
      <w:r w:rsidRPr="00A54467">
        <w:rPr>
          <w:rFonts w:eastAsia="MS Mincho"/>
          <w:iCs/>
          <w:sz w:val="20"/>
          <w:szCs w:val="20"/>
          <w:lang w:eastAsia="ja-JP"/>
        </w:rPr>
        <w:t>At least Rel-14 per-carrier independent sensing procedure and resource (re)selection is supported</w:t>
      </w:r>
      <w:r w:rsidR="00F92D53">
        <w:rPr>
          <w:rFonts w:eastAsia="MS Mincho"/>
          <w:iCs/>
          <w:sz w:val="20"/>
          <w:szCs w:val="20"/>
          <w:lang w:eastAsia="ja-JP"/>
        </w:rPr>
        <w:t>.</w:t>
      </w:r>
    </w:p>
    <w:p w14:paraId="5D895AB7" w14:textId="77777777" w:rsidR="00A54467" w:rsidRPr="00A54467" w:rsidRDefault="00A54467" w:rsidP="00A54467">
      <w:pPr>
        <w:numPr>
          <w:ilvl w:val="0"/>
          <w:numId w:val="37"/>
        </w:numPr>
        <w:tabs>
          <w:tab w:val="num" w:pos="1440"/>
        </w:tabs>
        <w:rPr>
          <w:rFonts w:eastAsia="MS Mincho"/>
          <w:iCs/>
          <w:sz w:val="20"/>
          <w:szCs w:val="20"/>
          <w:lang w:eastAsia="ja-JP"/>
        </w:rPr>
      </w:pPr>
      <w:r w:rsidRPr="00A54467">
        <w:rPr>
          <w:rFonts w:eastAsia="MS Mincho"/>
          <w:iCs/>
          <w:sz w:val="20"/>
          <w:szCs w:val="20"/>
          <w:lang w:eastAsia="ja-JP"/>
        </w:rPr>
        <w:t xml:space="preserve">FFS whether other solution is needed. </w:t>
      </w:r>
    </w:p>
    <w:p w14:paraId="796A12EA" w14:textId="11ED5D60" w:rsidR="00A54467" w:rsidRPr="00A54467" w:rsidRDefault="00A54467" w:rsidP="00A54467">
      <w:pPr>
        <w:numPr>
          <w:ilvl w:val="0"/>
          <w:numId w:val="37"/>
        </w:numPr>
        <w:tabs>
          <w:tab w:val="num" w:pos="1440"/>
        </w:tabs>
        <w:rPr>
          <w:rFonts w:eastAsia="MS Mincho"/>
          <w:iCs/>
          <w:sz w:val="20"/>
          <w:szCs w:val="20"/>
          <w:lang w:eastAsia="ja-JP"/>
        </w:rPr>
      </w:pPr>
      <w:r w:rsidRPr="00A54467">
        <w:rPr>
          <w:rFonts w:eastAsia="MS Mincho"/>
          <w:iCs/>
          <w:sz w:val="20"/>
          <w:szCs w:val="20"/>
          <w:lang w:eastAsia="ja-JP"/>
        </w:rPr>
        <w:t>FFS if sensing on multiple carriers as a single set of resources is supported</w:t>
      </w:r>
      <w:r w:rsidR="00F92D53">
        <w:rPr>
          <w:rFonts w:eastAsia="MS Mincho"/>
          <w:iCs/>
          <w:sz w:val="20"/>
          <w:szCs w:val="20"/>
          <w:lang w:eastAsia="ja-JP"/>
        </w:rPr>
        <w:t>.</w:t>
      </w:r>
    </w:p>
    <w:p w14:paraId="7564A58C" w14:textId="58DF20FA" w:rsidR="00A54467" w:rsidRPr="00A54467" w:rsidRDefault="00A54467" w:rsidP="00A54467">
      <w:pPr>
        <w:numPr>
          <w:ilvl w:val="0"/>
          <w:numId w:val="37"/>
        </w:numPr>
        <w:tabs>
          <w:tab w:val="num" w:pos="1440"/>
        </w:tabs>
        <w:rPr>
          <w:rFonts w:eastAsia="MS Mincho"/>
          <w:iCs/>
          <w:sz w:val="20"/>
          <w:szCs w:val="20"/>
          <w:lang w:eastAsia="ja-JP"/>
        </w:rPr>
      </w:pPr>
      <w:r w:rsidRPr="00A54467">
        <w:rPr>
          <w:rFonts w:eastAsia="MS Mincho"/>
          <w:iCs/>
          <w:sz w:val="20"/>
          <w:szCs w:val="20"/>
          <w:lang w:eastAsia="ja-JP"/>
        </w:rPr>
        <w:t>FFS if sensing can be done on a per-carrier basis, but resource selection can be different than Rel-14</w:t>
      </w:r>
      <w:r w:rsidR="00F92D53">
        <w:rPr>
          <w:rFonts w:eastAsia="MS Mincho"/>
          <w:iCs/>
          <w:sz w:val="20"/>
          <w:szCs w:val="20"/>
          <w:lang w:eastAsia="ja-JP"/>
        </w:rPr>
        <w:t>.</w:t>
      </w:r>
      <w:r w:rsidRPr="00A54467">
        <w:rPr>
          <w:rFonts w:eastAsia="MS Mincho"/>
          <w:iCs/>
          <w:sz w:val="20"/>
          <w:szCs w:val="20"/>
          <w:lang w:eastAsia="ja-JP"/>
        </w:rPr>
        <w:t xml:space="preserve"> UEs</w:t>
      </w:r>
      <w:r w:rsidR="00F92D53">
        <w:rPr>
          <w:rFonts w:eastAsia="MS Mincho"/>
          <w:iCs/>
          <w:sz w:val="20"/>
          <w:szCs w:val="20"/>
          <w:lang w:eastAsia="ja-JP"/>
        </w:rPr>
        <w:t>.</w:t>
      </w:r>
    </w:p>
    <w:p w14:paraId="6554F965" w14:textId="4FF74D2D" w:rsidR="00A54467" w:rsidRDefault="00A54467" w:rsidP="00A54467">
      <w:pPr>
        <w:tabs>
          <w:tab w:val="left" w:pos="1440"/>
        </w:tabs>
        <w:rPr>
          <w:rFonts w:ascii="Times" w:eastAsia="MS Mincho" w:hAnsi="Times"/>
          <w:iCs/>
          <w:sz w:val="20"/>
          <w:lang w:eastAsia="ja-JP"/>
        </w:rPr>
      </w:pPr>
      <w:r w:rsidRPr="00A54467">
        <w:rPr>
          <w:rFonts w:ascii="Times" w:eastAsia="MS Mincho" w:hAnsi="Times"/>
          <w:iCs/>
          <w:sz w:val="20"/>
          <w:highlight w:val="darkYellow"/>
          <w:lang w:eastAsia="ja-JP"/>
        </w:rPr>
        <w:t>Working assumption</w:t>
      </w:r>
      <w:r w:rsidRPr="00A54467">
        <w:rPr>
          <w:rFonts w:ascii="Times" w:eastAsia="MS Mincho" w:hAnsi="Times"/>
          <w:iCs/>
          <w:sz w:val="20"/>
          <w:lang w:eastAsia="ja-JP"/>
        </w:rPr>
        <w:t xml:space="preserve">: Any sensing and resource (re)selection procedure uses the Rel-14 PHY UE procedure of determining the subset of resources to be reported to higher layers in PSSCH resource selection in </w:t>
      </w:r>
      <w:proofErr w:type="spellStart"/>
      <w:r w:rsidRPr="00A54467">
        <w:rPr>
          <w:rFonts w:ascii="Times" w:eastAsia="MS Mincho" w:hAnsi="Times"/>
          <w:iCs/>
          <w:sz w:val="20"/>
          <w:lang w:eastAsia="ja-JP"/>
        </w:rPr>
        <w:t>sidelink</w:t>
      </w:r>
      <w:proofErr w:type="spellEnd"/>
      <w:r w:rsidRPr="00A54467">
        <w:rPr>
          <w:rFonts w:ascii="Times" w:eastAsia="MS Mincho" w:hAnsi="Times"/>
          <w:iCs/>
          <w:sz w:val="20"/>
          <w:lang w:eastAsia="ja-JP"/>
        </w:rPr>
        <w:t xml:space="preserve"> transmission mode 4. Additional rules for resource exclusion of resources is not precluded after the procedure </w:t>
      </w:r>
    </w:p>
    <w:p w14:paraId="3406C01C" w14:textId="300AC9D5" w:rsidR="00A54467" w:rsidRDefault="00A54467" w:rsidP="00A54467">
      <w:pPr>
        <w:tabs>
          <w:tab w:val="left" w:pos="1440"/>
        </w:tabs>
        <w:ind w:left="1440" w:hanging="1440"/>
        <w:rPr>
          <w:rFonts w:ascii="Times" w:eastAsia="MS Mincho" w:hAnsi="Times"/>
          <w:iCs/>
          <w:sz w:val="20"/>
          <w:lang w:eastAsia="ja-JP"/>
        </w:rPr>
      </w:pPr>
      <w:r w:rsidRPr="00A54467">
        <w:rPr>
          <w:rFonts w:ascii="Times" w:eastAsia="MS Mincho" w:hAnsi="Times"/>
          <w:iCs/>
          <w:sz w:val="20"/>
          <w:lang w:eastAsia="ja-JP"/>
        </w:rPr>
        <w:t>Conclusion: RAN1 assumes that the observations in R4-147958 apply for multi-carrier V2X.</w:t>
      </w:r>
    </w:p>
    <w:p w14:paraId="28EDBA43" w14:textId="77777777" w:rsidR="00A54467" w:rsidRPr="00A54467" w:rsidRDefault="00A54467" w:rsidP="00A54467">
      <w:pPr>
        <w:tabs>
          <w:tab w:val="left" w:pos="1440"/>
        </w:tabs>
        <w:ind w:left="1440" w:hanging="1440"/>
        <w:rPr>
          <w:rFonts w:ascii="Times" w:eastAsia="MS Mincho" w:hAnsi="Times"/>
          <w:iCs/>
          <w:sz w:val="20"/>
          <w:lang w:eastAsia="ja-JP"/>
        </w:rPr>
      </w:pPr>
    </w:p>
    <w:p w14:paraId="2E1C0460" w14:textId="77777777" w:rsidR="00A54467" w:rsidRPr="00A54467" w:rsidRDefault="00A54467" w:rsidP="00A54467">
      <w:pPr>
        <w:tabs>
          <w:tab w:val="left" w:pos="1440"/>
        </w:tabs>
        <w:ind w:left="1440" w:hanging="1440"/>
        <w:rPr>
          <w:rFonts w:ascii="Times" w:eastAsia="MS Mincho" w:hAnsi="Times"/>
          <w:iCs/>
          <w:sz w:val="20"/>
          <w:lang w:val="en-GB" w:eastAsia="ja-JP"/>
        </w:rPr>
      </w:pPr>
      <w:r w:rsidRPr="00A54467">
        <w:rPr>
          <w:rFonts w:ascii="Times" w:eastAsia="MS Mincho" w:hAnsi="Times"/>
          <w:iCs/>
          <w:sz w:val="20"/>
          <w:highlight w:val="green"/>
          <w:lang w:val="en-GB" w:eastAsia="ja-JP"/>
        </w:rPr>
        <w:t>Agreement</w:t>
      </w:r>
      <w:r w:rsidRPr="00A54467">
        <w:rPr>
          <w:rFonts w:ascii="Times" w:eastAsia="MS Mincho" w:hAnsi="Times"/>
          <w:iCs/>
          <w:sz w:val="20"/>
          <w:lang w:val="en-GB" w:eastAsia="ja-JP"/>
        </w:rPr>
        <w:t>:</w:t>
      </w:r>
    </w:p>
    <w:p w14:paraId="03E098BE" w14:textId="4AF5A96E" w:rsidR="00A54467" w:rsidRPr="00A54467" w:rsidRDefault="00A54467" w:rsidP="00A54467">
      <w:pPr>
        <w:numPr>
          <w:ilvl w:val="0"/>
          <w:numId w:val="37"/>
        </w:numPr>
        <w:tabs>
          <w:tab w:val="num" w:pos="1440"/>
        </w:tabs>
        <w:rPr>
          <w:rFonts w:eastAsia="MS Mincho"/>
          <w:iCs/>
          <w:sz w:val="20"/>
          <w:szCs w:val="20"/>
          <w:lang w:eastAsia="ja-JP"/>
        </w:rPr>
      </w:pPr>
      <w:r w:rsidRPr="00A54467">
        <w:rPr>
          <w:rFonts w:eastAsia="MS Mincho"/>
          <w:iCs/>
          <w:sz w:val="20"/>
          <w:szCs w:val="20"/>
          <w:lang w:eastAsia="ja-JP"/>
        </w:rPr>
        <w:t xml:space="preserve">Higher layer semi-statically provides potential carrier(s) for </w:t>
      </w:r>
      <w:proofErr w:type="spellStart"/>
      <w:r w:rsidRPr="00A54467">
        <w:rPr>
          <w:rFonts w:eastAsia="MS Mincho"/>
          <w:iCs/>
          <w:sz w:val="20"/>
          <w:szCs w:val="20"/>
          <w:lang w:eastAsia="ja-JP"/>
        </w:rPr>
        <w:t>Tx</w:t>
      </w:r>
      <w:proofErr w:type="spellEnd"/>
      <w:r w:rsidRPr="00A54467">
        <w:rPr>
          <w:rFonts w:eastAsia="MS Mincho"/>
          <w:iCs/>
          <w:sz w:val="20"/>
          <w:szCs w:val="20"/>
          <w:lang w:eastAsia="ja-JP"/>
        </w:rPr>
        <w:t xml:space="preserve"> and Rx for CA</w:t>
      </w:r>
      <w:r w:rsidR="00F92D53">
        <w:rPr>
          <w:rFonts w:eastAsia="MS Mincho"/>
          <w:iCs/>
          <w:sz w:val="20"/>
          <w:szCs w:val="20"/>
          <w:lang w:eastAsia="ja-JP"/>
        </w:rPr>
        <w:t>.</w:t>
      </w:r>
    </w:p>
    <w:p w14:paraId="5A505789" w14:textId="426B633F" w:rsidR="00A54467" w:rsidRPr="00A54467" w:rsidRDefault="00A54467" w:rsidP="00A54467">
      <w:pPr>
        <w:numPr>
          <w:ilvl w:val="0"/>
          <w:numId w:val="37"/>
        </w:numPr>
        <w:tabs>
          <w:tab w:val="num" w:pos="1440"/>
        </w:tabs>
        <w:rPr>
          <w:rFonts w:eastAsia="MS Mincho"/>
          <w:iCs/>
          <w:sz w:val="20"/>
          <w:szCs w:val="20"/>
          <w:lang w:eastAsia="ja-JP"/>
        </w:rPr>
      </w:pPr>
      <w:r w:rsidRPr="00A54467">
        <w:rPr>
          <w:rFonts w:eastAsia="MS Mincho"/>
          <w:iCs/>
          <w:sz w:val="20"/>
          <w:szCs w:val="20"/>
          <w:lang w:eastAsia="ja-JP"/>
        </w:rPr>
        <w:t xml:space="preserve">FFS how </w:t>
      </w:r>
      <w:proofErr w:type="spellStart"/>
      <w:r w:rsidRPr="00A54467">
        <w:rPr>
          <w:rFonts w:eastAsia="MS Mincho"/>
          <w:iCs/>
          <w:sz w:val="20"/>
          <w:szCs w:val="20"/>
          <w:lang w:eastAsia="ja-JP"/>
        </w:rPr>
        <w:t>Tx</w:t>
      </w:r>
      <w:proofErr w:type="spellEnd"/>
      <w:r w:rsidRPr="00A54467">
        <w:rPr>
          <w:rFonts w:eastAsia="MS Mincho"/>
          <w:iCs/>
          <w:sz w:val="20"/>
          <w:szCs w:val="20"/>
          <w:lang w:eastAsia="ja-JP"/>
        </w:rPr>
        <w:t xml:space="preserve"> carrier(s) is(are) selected within the set of potential </w:t>
      </w:r>
      <w:proofErr w:type="spellStart"/>
      <w:r w:rsidRPr="00A54467">
        <w:rPr>
          <w:rFonts w:eastAsia="MS Mincho"/>
          <w:iCs/>
          <w:sz w:val="20"/>
          <w:szCs w:val="20"/>
          <w:lang w:eastAsia="ja-JP"/>
        </w:rPr>
        <w:t>Tx</w:t>
      </w:r>
      <w:proofErr w:type="spellEnd"/>
      <w:r w:rsidRPr="00A54467">
        <w:rPr>
          <w:rFonts w:eastAsia="MS Mincho"/>
          <w:iCs/>
          <w:sz w:val="20"/>
          <w:szCs w:val="20"/>
          <w:lang w:eastAsia="ja-JP"/>
        </w:rPr>
        <w:t xml:space="preserve"> carrier(s)</w:t>
      </w:r>
      <w:r w:rsidR="00F92D53">
        <w:rPr>
          <w:rFonts w:eastAsia="MS Mincho"/>
          <w:iCs/>
          <w:sz w:val="20"/>
          <w:szCs w:val="20"/>
          <w:lang w:eastAsia="ja-JP"/>
        </w:rPr>
        <w:t>.</w:t>
      </w:r>
    </w:p>
    <w:p w14:paraId="573B0A8B" w14:textId="65226FDA" w:rsidR="00A54467" w:rsidRPr="00A54467" w:rsidRDefault="00A54467" w:rsidP="00A54467">
      <w:pPr>
        <w:numPr>
          <w:ilvl w:val="0"/>
          <w:numId w:val="37"/>
        </w:numPr>
        <w:tabs>
          <w:tab w:val="num" w:pos="1440"/>
        </w:tabs>
        <w:rPr>
          <w:rFonts w:eastAsia="MS Mincho"/>
          <w:iCs/>
          <w:sz w:val="20"/>
          <w:szCs w:val="20"/>
          <w:lang w:eastAsia="ja-JP"/>
        </w:rPr>
      </w:pPr>
      <w:r w:rsidRPr="00A54467">
        <w:rPr>
          <w:rFonts w:eastAsia="MS Mincho"/>
          <w:iCs/>
          <w:sz w:val="20"/>
          <w:szCs w:val="20"/>
          <w:lang w:eastAsia="ja-JP"/>
        </w:rPr>
        <w:t>Send LS to RAN2 cc SA2 to inform them of this assumption (including the note)</w:t>
      </w:r>
      <w:r w:rsidR="00F92D53">
        <w:rPr>
          <w:rFonts w:eastAsia="MS Mincho"/>
          <w:iCs/>
          <w:sz w:val="20"/>
          <w:szCs w:val="20"/>
          <w:lang w:eastAsia="ja-JP"/>
        </w:rPr>
        <w:t>.</w:t>
      </w:r>
    </w:p>
    <w:p w14:paraId="0F10664B" w14:textId="1C5A7E3E" w:rsidR="00A54467" w:rsidRPr="00A54467" w:rsidRDefault="00A54467" w:rsidP="00A54467">
      <w:pPr>
        <w:tabs>
          <w:tab w:val="left" w:pos="1440"/>
        </w:tabs>
        <w:rPr>
          <w:rFonts w:ascii="Times" w:eastAsia="MS Mincho" w:hAnsi="Times"/>
          <w:iCs/>
          <w:sz w:val="20"/>
          <w:lang w:eastAsia="ja-JP"/>
        </w:rPr>
      </w:pPr>
      <w:r w:rsidRPr="00A54467">
        <w:rPr>
          <w:rFonts w:ascii="Times" w:eastAsia="MS Mincho" w:hAnsi="Times"/>
          <w:iCs/>
          <w:sz w:val="20"/>
          <w:lang w:eastAsia="ja-JP"/>
        </w:rPr>
        <w:t xml:space="preserve">Note: it is RAN1 understanding that the higher layers will take other constraints (e.g., UE capability, services, etc.) into account when providing the set of potential </w:t>
      </w:r>
      <w:proofErr w:type="gramStart"/>
      <w:r w:rsidRPr="00A54467">
        <w:rPr>
          <w:rFonts w:ascii="Times" w:eastAsia="MS Mincho" w:hAnsi="Times"/>
          <w:iCs/>
          <w:sz w:val="20"/>
          <w:lang w:eastAsia="ja-JP"/>
        </w:rPr>
        <w:t>carrier</w:t>
      </w:r>
      <w:proofErr w:type="gramEnd"/>
      <w:r w:rsidRPr="00A54467">
        <w:rPr>
          <w:rFonts w:ascii="Times" w:eastAsia="MS Mincho" w:hAnsi="Times"/>
          <w:iCs/>
          <w:sz w:val="20"/>
          <w:lang w:eastAsia="ja-JP"/>
        </w:rPr>
        <w:t>(s)</w:t>
      </w:r>
      <w:r w:rsidR="00F92D53">
        <w:rPr>
          <w:rFonts w:ascii="Times" w:eastAsia="MS Mincho" w:hAnsi="Times"/>
          <w:iCs/>
          <w:sz w:val="20"/>
          <w:lang w:eastAsia="ja-JP"/>
        </w:rPr>
        <w:t>.</w:t>
      </w:r>
    </w:p>
    <w:p w14:paraId="58CF1504" w14:textId="0A1B5ED4" w:rsidR="00A54467" w:rsidRDefault="00A54467" w:rsidP="00A54467">
      <w:pPr>
        <w:tabs>
          <w:tab w:val="left" w:pos="1440"/>
        </w:tabs>
        <w:ind w:left="1440" w:hanging="1440"/>
        <w:rPr>
          <w:rFonts w:ascii="Times" w:eastAsia="MS Mincho" w:hAnsi="Times"/>
          <w:iCs/>
          <w:sz w:val="20"/>
          <w:lang w:val="en-GB" w:eastAsia="ja-JP"/>
        </w:rPr>
      </w:pPr>
      <w:r w:rsidRPr="00A54467">
        <w:rPr>
          <w:rFonts w:ascii="Times" w:eastAsia="MS Mincho" w:hAnsi="Times"/>
          <w:iCs/>
          <w:sz w:val="20"/>
          <w:lang w:val="en-GB" w:eastAsia="ja-JP"/>
        </w:rPr>
        <w:t>Conclusion: continue discussion of step 2 and of carrier selection at RAN1#90b</w:t>
      </w:r>
      <w:r w:rsidR="00F92D53">
        <w:rPr>
          <w:rFonts w:ascii="Times" w:eastAsia="MS Mincho" w:hAnsi="Times"/>
          <w:iCs/>
          <w:sz w:val="20"/>
          <w:lang w:val="en-GB" w:eastAsia="ja-JP"/>
        </w:rPr>
        <w:t>.</w:t>
      </w:r>
    </w:p>
    <w:p w14:paraId="166B446F" w14:textId="77777777" w:rsidR="00A54467" w:rsidRPr="00A54467" w:rsidRDefault="00A54467" w:rsidP="00A54467">
      <w:pPr>
        <w:tabs>
          <w:tab w:val="left" w:pos="1440"/>
        </w:tabs>
        <w:ind w:left="1440" w:hanging="1440"/>
        <w:rPr>
          <w:rFonts w:ascii="Times" w:eastAsia="MS Mincho" w:hAnsi="Times"/>
          <w:iCs/>
          <w:sz w:val="20"/>
          <w:lang w:val="en-GB" w:eastAsia="ja-JP"/>
        </w:rPr>
      </w:pPr>
    </w:p>
    <w:p w14:paraId="783C820D" w14:textId="2470076A" w:rsidR="00E55DB6" w:rsidRPr="009A0922" w:rsidRDefault="00106BCE" w:rsidP="00A13884">
      <w:pPr>
        <w:pStyle w:val="BodyText"/>
        <w:rPr>
          <w:szCs w:val="20"/>
          <w:lang w:eastAsia="zh-CN"/>
        </w:rPr>
      </w:pPr>
      <w:r>
        <w:rPr>
          <w:rFonts w:ascii="Times New Roman" w:hAnsi="Times New Roman"/>
          <w:szCs w:val="20"/>
          <w:lang w:eastAsia="zh-CN"/>
        </w:rPr>
        <w:t xml:space="preserve">In this contribution, </w:t>
      </w:r>
      <w:r w:rsidR="000239EE" w:rsidRPr="000239EE">
        <w:rPr>
          <w:rFonts w:ascii="Times New Roman" w:hAnsi="Times New Roman"/>
          <w:szCs w:val="20"/>
          <w:lang w:eastAsia="zh-CN"/>
        </w:rPr>
        <w:t>we aim to discuss resource utili</w:t>
      </w:r>
      <w:r w:rsidR="000239EE">
        <w:rPr>
          <w:rFonts w:ascii="Times New Roman" w:hAnsi="Times New Roman"/>
          <w:szCs w:val="20"/>
          <w:lang w:eastAsia="zh-CN"/>
        </w:rPr>
        <w:t>z</w:t>
      </w:r>
      <w:r w:rsidR="000239EE" w:rsidRPr="000239EE">
        <w:rPr>
          <w:rFonts w:ascii="Times New Roman" w:hAnsi="Times New Roman"/>
          <w:szCs w:val="20"/>
          <w:lang w:eastAsia="zh-CN"/>
        </w:rPr>
        <w:t>ation acr</w:t>
      </w:r>
      <w:r w:rsidR="000239EE">
        <w:rPr>
          <w:rFonts w:ascii="Times New Roman" w:hAnsi="Times New Roman"/>
          <w:szCs w:val="20"/>
          <w:lang w:eastAsia="zh-CN"/>
        </w:rPr>
        <w:t>oss carriers and resource pools for improved</w:t>
      </w:r>
      <w:r w:rsidR="000239EE" w:rsidRPr="000239EE">
        <w:rPr>
          <w:rFonts w:ascii="Times New Roman" w:hAnsi="Times New Roman"/>
          <w:szCs w:val="20"/>
          <w:lang w:eastAsia="zh-CN"/>
        </w:rPr>
        <w:t xml:space="preserve"> resource allocation</w:t>
      </w:r>
      <w:r w:rsidR="00EE0E81" w:rsidRPr="00A22953">
        <w:rPr>
          <w:rFonts w:ascii="Times New Roman" w:hAnsi="Times New Roman"/>
          <w:szCs w:val="20"/>
          <w:lang w:eastAsia="zh-CN"/>
        </w:rPr>
        <w:t>.</w:t>
      </w:r>
      <w:r w:rsidR="003F5C7D" w:rsidRPr="00A22953">
        <w:rPr>
          <w:rFonts w:hint="eastAsia"/>
          <w:szCs w:val="20"/>
          <w:lang w:eastAsia="zh-CN"/>
        </w:rPr>
        <w:t xml:space="preserve"> </w:t>
      </w:r>
      <w:bookmarkEnd w:id="3"/>
      <w:bookmarkEnd w:id="4"/>
    </w:p>
    <w:p w14:paraId="44562E80" w14:textId="11EE9F0F" w:rsidR="000A6E1E" w:rsidRPr="00130595" w:rsidRDefault="00633F38" w:rsidP="000A6E1E">
      <w:pPr>
        <w:pStyle w:val="Heading1"/>
        <w:keepLines/>
        <w:numPr>
          <w:ilvl w:val="0"/>
          <w:numId w:val="5"/>
        </w:numPr>
        <w:pBdr>
          <w:top w:val="single" w:sz="12" w:space="3" w:color="auto"/>
        </w:pBdr>
        <w:overflowPunct w:val="0"/>
        <w:autoSpaceDE w:val="0"/>
        <w:autoSpaceDN w:val="0"/>
        <w:adjustRightInd w:val="0"/>
        <w:spacing w:after="180"/>
        <w:textAlignment w:val="baseline"/>
        <w:rPr>
          <w:rFonts w:ascii="Times New Roman" w:eastAsia="SimSun" w:hAnsi="Times New Roman"/>
          <w:bCs w:val="0"/>
          <w:kern w:val="0"/>
          <w:sz w:val="36"/>
          <w:szCs w:val="20"/>
          <w:lang w:val="en-GB" w:eastAsia="zh-CN"/>
        </w:rPr>
      </w:pPr>
      <w:r>
        <w:rPr>
          <w:rFonts w:ascii="Times New Roman" w:eastAsia="SimSun" w:hAnsi="Times New Roman"/>
          <w:bCs w:val="0"/>
          <w:kern w:val="0"/>
          <w:sz w:val="36"/>
          <w:szCs w:val="20"/>
          <w:lang w:val="en-GB" w:eastAsia="zh-CN"/>
        </w:rPr>
        <w:t>Background</w:t>
      </w:r>
      <w:r w:rsidR="00094B76">
        <w:rPr>
          <w:rFonts w:ascii="Times New Roman" w:eastAsia="SimSun" w:hAnsi="Times New Roman"/>
          <w:bCs w:val="0"/>
          <w:kern w:val="0"/>
          <w:sz w:val="36"/>
          <w:szCs w:val="20"/>
          <w:lang w:val="en-GB" w:eastAsia="zh-CN"/>
        </w:rPr>
        <w:t xml:space="preserve"> on legacy resource selection in V2X</w:t>
      </w:r>
    </w:p>
    <w:p w14:paraId="29787EB0" w14:textId="79C634AB" w:rsidR="00094B76" w:rsidRDefault="00DC19B7" w:rsidP="00094B76">
      <w:pPr>
        <w:pStyle w:val="BodyText"/>
        <w:rPr>
          <w:rFonts w:ascii="Times New Roman" w:hAnsi="Times New Roman"/>
          <w:szCs w:val="20"/>
          <w:lang w:eastAsia="zh-HK"/>
        </w:rPr>
      </w:pPr>
      <w:r w:rsidRPr="00284E81">
        <w:rPr>
          <w:rFonts w:ascii="Times New Roman" w:hAnsi="Times New Roman"/>
          <w:szCs w:val="20"/>
          <w:lang w:val="en-GB" w:eastAsia="zh-CN"/>
        </w:rPr>
        <w:t xml:space="preserve">For V2X systems in </w:t>
      </w:r>
      <w:proofErr w:type="spellStart"/>
      <w:r w:rsidRPr="00284E81">
        <w:rPr>
          <w:rFonts w:ascii="Times New Roman" w:hAnsi="Times New Roman"/>
          <w:szCs w:val="20"/>
          <w:lang w:val="en-GB" w:eastAsia="zh-CN"/>
        </w:rPr>
        <w:t>sidelink</w:t>
      </w:r>
      <w:proofErr w:type="spellEnd"/>
      <w:r w:rsidRPr="00284E81">
        <w:rPr>
          <w:rFonts w:ascii="Times New Roman" w:hAnsi="Times New Roman"/>
          <w:szCs w:val="20"/>
          <w:lang w:val="en-GB" w:eastAsia="zh-CN"/>
        </w:rPr>
        <w:t xml:space="preserve"> transmission mode 4, before data transmission, the transmitter UE needs to perform resource selection autonomously, without the assistance from </w:t>
      </w:r>
      <w:proofErr w:type="spellStart"/>
      <w:r w:rsidRPr="00284E81">
        <w:rPr>
          <w:rFonts w:ascii="Times New Roman" w:hAnsi="Times New Roman"/>
          <w:szCs w:val="20"/>
          <w:lang w:val="en-GB" w:eastAsia="zh-CN"/>
        </w:rPr>
        <w:t>eNB</w:t>
      </w:r>
      <w:proofErr w:type="spellEnd"/>
      <w:r w:rsidRPr="00284E81">
        <w:rPr>
          <w:rFonts w:ascii="Times New Roman" w:hAnsi="Times New Roman"/>
          <w:szCs w:val="20"/>
          <w:lang w:val="en-GB" w:eastAsia="zh-CN"/>
        </w:rPr>
        <w:t xml:space="preserve">. </w:t>
      </w:r>
      <w:r w:rsidR="00094B76" w:rsidRPr="0048154E">
        <w:rPr>
          <w:rFonts w:ascii="Times New Roman" w:hAnsi="Times New Roman"/>
          <w:szCs w:val="20"/>
          <w:lang w:eastAsia="zh-HK"/>
        </w:rPr>
        <w:t xml:space="preserve">When requested by higher layers in subframe </w:t>
      </w:r>
      <w:r w:rsidR="00094B76" w:rsidRPr="0048154E">
        <w:rPr>
          <w:rFonts w:ascii="Times New Roman" w:hAnsi="Times New Roman"/>
          <w:i/>
          <w:szCs w:val="20"/>
          <w:lang w:eastAsia="zh-HK"/>
        </w:rPr>
        <w:t>n</w:t>
      </w:r>
      <w:r w:rsidR="00094B76" w:rsidRPr="0048154E">
        <w:rPr>
          <w:rFonts w:ascii="Times New Roman" w:hAnsi="Times New Roman"/>
          <w:szCs w:val="20"/>
          <w:lang w:eastAsia="zh-HK"/>
        </w:rPr>
        <w:t>, the UE shall determine the set of resources to be reported to higher layers for PSSCH transmission.</w:t>
      </w:r>
      <w:r w:rsidR="00094B76">
        <w:rPr>
          <w:rFonts w:ascii="Times New Roman" w:hAnsi="Times New Roman"/>
          <w:szCs w:val="20"/>
          <w:lang w:eastAsia="zh-HK"/>
        </w:rPr>
        <w:t xml:space="preserve"> </w:t>
      </w:r>
    </w:p>
    <w:p w14:paraId="2D444C76" w14:textId="3C134AD4" w:rsidR="0048154E" w:rsidRPr="0048154E" w:rsidRDefault="0048154E" w:rsidP="00094B76">
      <w:pPr>
        <w:pStyle w:val="BodyText"/>
        <w:rPr>
          <w:rFonts w:ascii="Times New Roman" w:hAnsi="Times New Roman"/>
          <w:szCs w:val="20"/>
          <w:lang w:eastAsia="zh-HK"/>
        </w:rPr>
      </w:pPr>
      <w:r w:rsidRPr="0048154E">
        <w:rPr>
          <w:rFonts w:ascii="Times New Roman" w:hAnsi="Times New Roman"/>
          <w:szCs w:val="20"/>
          <w:lang w:eastAsia="zh-HK"/>
        </w:rPr>
        <w:t xml:space="preserve">The procedures </w:t>
      </w:r>
      <w:r w:rsidR="0078620A">
        <w:rPr>
          <w:rFonts w:ascii="Times New Roman" w:hAnsi="Times New Roman"/>
          <w:szCs w:val="20"/>
          <w:lang w:eastAsia="zh-HK"/>
        </w:rPr>
        <w:t xml:space="preserve">of resource selection in </w:t>
      </w:r>
      <w:r w:rsidR="00C92F25">
        <w:rPr>
          <w:rFonts w:ascii="Times New Roman" w:hAnsi="Times New Roman"/>
          <w:szCs w:val="20"/>
          <w:lang w:eastAsia="zh-HK"/>
        </w:rPr>
        <w:t xml:space="preserve">Release </w:t>
      </w:r>
      <w:r w:rsidR="0078620A">
        <w:rPr>
          <w:rFonts w:ascii="Times New Roman" w:hAnsi="Times New Roman"/>
          <w:szCs w:val="20"/>
          <w:lang w:eastAsia="zh-HK"/>
        </w:rPr>
        <w:t xml:space="preserve">14 </w:t>
      </w:r>
      <w:r w:rsidRPr="0048154E">
        <w:rPr>
          <w:rFonts w:ascii="Times New Roman" w:hAnsi="Times New Roman"/>
          <w:szCs w:val="20"/>
          <w:lang w:eastAsia="zh-HK"/>
        </w:rPr>
        <w:t xml:space="preserve">are shown in </w:t>
      </w:r>
      <w:r w:rsidRPr="0048154E">
        <w:rPr>
          <w:rFonts w:ascii="Times New Roman" w:hAnsi="Times New Roman"/>
          <w:szCs w:val="20"/>
          <w:lang w:eastAsia="zh-HK"/>
        </w:rPr>
        <w:fldChar w:fldCharType="begin"/>
      </w:r>
      <w:r w:rsidRPr="0048154E">
        <w:rPr>
          <w:rFonts w:ascii="Times New Roman" w:hAnsi="Times New Roman"/>
          <w:szCs w:val="20"/>
          <w:lang w:eastAsia="zh-HK"/>
        </w:rPr>
        <w:instrText xml:space="preserve"> REF _Ref486241362 \h  \* MERGEFORMAT </w:instrText>
      </w:r>
      <w:r w:rsidRPr="0048154E">
        <w:rPr>
          <w:rFonts w:ascii="Times New Roman" w:hAnsi="Times New Roman"/>
          <w:szCs w:val="20"/>
          <w:lang w:eastAsia="zh-HK"/>
        </w:rPr>
      </w:r>
      <w:r w:rsidRPr="0048154E">
        <w:rPr>
          <w:rFonts w:ascii="Times New Roman" w:hAnsi="Times New Roman"/>
          <w:szCs w:val="20"/>
          <w:lang w:eastAsia="zh-HK"/>
        </w:rPr>
        <w:fldChar w:fldCharType="separate"/>
      </w:r>
      <w:r w:rsidR="00094B76" w:rsidRPr="0048154E">
        <w:rPr>
          <w:rFonts w:ascii="Times New Roman" w:hAnsi="Times New Roman"/>
          <w:szCs w:val="20"/>
          <w:lang w:eastAsia="zh-HK"/>
        </w:rPr>
        <w:t xml:space="preserve">Figure </w:t>
      </w:r>
      <w:r w:rsidR="00094B76" w:rsidRPr="00094B76">
        <w:rPr>
          <w:rFonts w:eastAsia="PMingLiU"/>
          <w:szCs w:val="20"/>
          <w:lang w:eastAsia="zh-HK"/>
        </w:rPr>
        <w:t>1</w:t>
      </w:r>
      <w:r w:rsidRPr="0048154E">
        <w:rPr>
          <w:rFonts w:ascii="Times New Roman" w:hAnsi="Times New Roman"/>
          <w:szCs w:val="20"/>
          <w:lang w:eastAsia="zh-HK"/>
        </w:rPr>
        <w:fldChar w:fldCharType="end"/>
      </w:r>
      <w:r w:rsidRPr="0048154E">
        <w:rPr>
          <w:rFonts w:ascii="Times New Roman" w:hAnsi="Times New Roman"/>
          <w:szCs w:val="20"/>
          <w:lang w:eastAsia="zh-HK"/>
        </w:rPr>
        <w:t xml:space="preserve"> as well as in the following steps. </w:t>
      </w:r>
    </w:p>
    <w:p w14:paraId="3D79B295" w14:textId="77777777" w:rsidR="0048154E" w:rsidRPr="0048154E" w:rsidRDefault="0048154E" w:rsidP="00D27A4F">
      <w:pPr>
        <w:numPr>
          <w:ilvl w:val="0"/>
          <w:numId w:val="41"/>
        </w:numPr>
        <w:spacing w:after="120"/>
        <w:ind w:left="1008" w:hanging="1008"/>
        <w:jc w:val="both"/>
        <w:rPr>
          <w:rFonts w:eastAsia="PMingLiU"/>
          <w:b/>
          <w:sz w:val="20"/>
          <w:szCs w:val="20"/>
          <w:lang w:eastAsia="zh-HK"/>
        </w:rPr>
      </w:pPr>
      <w:r w:rsidRPr="0048154E">
        <w:rPr>
          <w:rFonts w:eastAsia="PMingLiU"/>
          <w:b/>
          <w:sz w:val="20"/>
          <w:szCs w:val="20"/>
          <w:lang w:eastAsia="zh-HK"/>
        </w:rPr>
        <w:t>Initialize the resource pool</w:t>
      </w:r>
    </w:p>
    <w:p w14:paraId="5303E46B" w14:textId="30384944" w:rsidR="00094B76" w:rsidRPr="0048154E" w:rsidRDefault="00094B76" w:rsidP="00094B76">
      <w:pPr>
        <w:spacing w:after="120"/>
        <w:jc w:val="both"/>
        <w:rPr>
          <w:rFonts w:eastAsia="PMingLiU"/>
          <w:sz w:val="20"/>
          <w:szCs w:val="22"/>
          <w:lang w:eastAsia="zh-HK"/>
        </w:rPr>
      </w:pPr>
      <w:r>
        <w:rPr>
          <w:rFonts w:eastAsia="PMingLiU"/>
          <w:sz w:val="20"/>
          <w:szCs w:val="22"/>
          <w:lang w:eastAsia="zh-HK"/>
        </w:rPr>
        <w:t>For resource selection, a</w:t>
      </w:r>
      <w:r w:rsidRPr="00094B76">
        <w:rPr>
          <w:rFonts w:eastAsia="PMingLiU"/>
          <w:sz w:val="20"/>
          <w:szCs w:val="22"/>
          <w:lang w:eastAsia="zh-HK"/>
        </w:rPr>
        <w:t xml:space="preserve">t subframe </w:t>
      </w:r>
      <w:r w:rsidRPr="00094B76">
        <w:rPr>
          <w:rFonts w:eastAsia="PMingLiU"/>
          <w:i/>
          <w:sz w:val="20"/>
          <w:szCs w:val="22"/>
          <w:lang w:eastAsia="zh-HK"/>
        </w:rPr>
        <w:t>n</w:t>
      </w:r>
      <w:r w:rsidRPr="00094B76">
        <w:rPr>
          <w:rFonts w:eastAsia="PMingLiU"/>
          <w:sz w:val="20"/>
          <w:szCs w:val="22"/>
          <w:lang w:eastAsia="zh-HK"/>
        </w:rPr>
        <w:t xml:space="preserve">, UE </w:t>
      </w:r>
      <w:r>
        <w:rPr>
          <w:rFonts w:eastAsia="PMingLiU"/>
          <w:sz w:val="20"/>
          <w:szCs w:val="22"/>
          <w:lang w:eastAsia="zh-HK"/>
        </w:rPr>
        <w:t xml:space="preserve">needs to </w:t>
      </w:r>
      <w:r w:rsidR="00183C1A">
        <w:rPr>
          <w:rFonts w:eastAsia="PMingLiU"/>
          <w:sz w:val="20"/>
          <w:szCs w:val="22"/>
          <w:lang w:eastAsia="zh-HK"/>
        </w:rPr>
        <w:t>predict</w:t>
      </w:r>
      <w:r w:rsidRPr="00094B76">
        <w:rPr>
          <w:rFonts w:eastAsia="PMingLiU"/>
          <w:sz w:val="20"/>
          <w:szCs w:val="22"/>
          <w:lang w:eastAsia="zh-HK"/>
        </w:rPr>
        <w:t xml:space="preserve"> future channel busy status for the transmission resource pool</w:t>
      </w:r>
      <w:r w:rsidR="00183C1A">
        <w:rPr>
          <w:rFonts w:eastAsia="PMingLiU"/>
          <w:sz w:val="20"/>
          <w:szCs w:val="22"/>
          <w:lang w:eastAsia="zh-HK"/>
        </w:rPr>
        <w:t xml:space="preserve"> </w:t>
      </w:r>
      <w:r w:rsidR="00183C1A" w:rsidRPr="00094B76">
        <w:rPr>
          <w:rFonts w:eastAsia="PMingLiU"/>
          <w:sz w:val="20"/>
          <w:szCs w:val="22"/>
          <w:lang w:eastAsia="zh-HK"/>
        </w:rPr>
        <w:t>[</w:t>
      </w:r>
      <w:proofErr w:type="spellStart"/>
      <w:r w:rsidR="00183C1A" w:rsidRPr="00094B76">
        <w:rPr>
          <w:rFonts w:eastAsia="PMingLiU"/>
          <w:i/>
          <w:sz w:val="20"/>
          <w:szCs w:val="22"/>
          <w:lang w:eastAsia="zh-HK"/>
        </w:rPr>
        <w:t>n+c</w:t>
      </w:r>
      <w:proofErr w:type="spellEnd"/>
      <w:r w:rsidR="00183C1A" w:rsidRPr="00094B76">
        <w:rPr>
          <w:rFonts w:eastAsia="PMingLiU"/>
          <w:i/>
          <w:sz w:val="20"/>
          <w:szCs w:val="22"/>
          <w:lang w:eastAsia="zh-HK"/>
        </w:rPr>
        <w:t xml:space="preserve">, </w:t>
      </w:r>
      <w:proofErr w:type="spellStart"/>
      <w:r w:rsidR="00183C1A" w:rsidRPr="00094B76">
        <w:rPr>
          <w:rFonts w:eastAsia="PMingLiU"/>
          <w:i/>
          <w:sz w:val="20"/>
          <w:szCs w:val="22"/>
          <w:lang w:eastAsia="zh-HK"/>
        </w:rPr>
        <w:t>n+d</w:t>
      </w:r>
      <w:proofErr w:type="spellEnd"/>
      <w:r w:rsidR="00183C1A" w:rsidRPr="00094B76">
        <w:rPr>
          <w:rFonts w:eastAsia="PMingLiU"/>
          <w:sz w:val="20"/>
          <w:szCs w:val="22"/>
          <w:lang w:eastAsia="zh-HK"/>
        </w:rPr>
        <w:t>]</w:t>
      </w:r>
      <w:r>
        <w:rPr>
          <w:rFonts w:eastAsia="PMingLiU"/>
          <w:sz w:val="20"/>
          <w:szCs w:val="22"/>
          <w:lang w:eastAsia="zh-HK"/>
        </w:rPr>
        <w:t xml:space="preserve">, </w:t>
      </w:r>
      <w:r w:rsidRPr="00094B76">
        <w:rPr>
          <w:rFonts w:eastAsia="PMingLiU"/>
          <w:sz w:val="20"/>
          <w:szCs w:val="22"/>
          <w:lang w:eastAsia="zh-HK"/>
        </w:rPr>
        <w:t xml:space="preserve">based on history information in the sensing period ranging from subframe </w:t>
      </w:r>
      <w:r w:rsidRPr="00094B76">
        <w:rPr>
          <w:rFonts w:eastAsia="PMingLiU"/>
          <w:i/>
          <w:sz w:val="20"/>
          <w:szCs w:val="22"/>
          <w:lang w:eastAsia="zh-HK"/>
        </w:rPr>
        <w:t>n-a</w:t>
      </w:r>
      <w:r w:rsidRPr="00094B76">
        <w:rPr>
          <w:rFonts w:eastAsia="PMingLiU"/>
          <w:sz w:val="20"/>
          <w:szCs w:val="22"/>
          <w:lang w:eastAsia="zh-HK"/>
        </w:rPr>
        <w:t xml:space="preserve"> to </w:t>
      </w:r>
      <w:r w:rsidRPr="00094B76">
        <w:rPr>
          <w:rFonts w:eastAsia="PMingLiU"/>
          <w:i/>
          <w:sz w:val="20"/>
          <w:szCs w:val="22"/>
          <w:lang w:eastAsia="zh-HK"/>
        </w:rPr>
        <w:t>n-b</w:t>
      </w:r>
      <w:r w:rsidR="00183C1A">
        <w:rPr>
          <w:rFonts w:eastAsia="PMingLiU"/>
          <w:sz w:val="20"/>
          <w:szCs w:val="22"/>
          <w:lang w:eastAsia="zh-HK"/>
        </w:rPr>
        <w:t>.</w:t>
      </w:r>
      <w:r w:rsidRPr="00094B76">
        <w:rPr>
          <w:rFonts w:eastAsia="PMingLiU"/>
          <w:sz w:val="20"/>
          <w:szCs w:val="22"/>
          <w:lang w:eastAsia="zh-HK"/>
        </w:rPr>
        <w:t xml:space="preserve"> Within the resource pool, a candidate single-subframe resource for PSSCH transmission is defined as a set of </w:t>
      </w:r>
      <w:r w:rsidRPr="00094B76">
        <w:rPr>
          <w:rFonts w:eastAsia="PMingLiU"/>
          <w:i/>
          <w:sz w:val="20"/>
          <w:szCs w:val="22"/>
          <w:lang w:eastAsia="zh-HK"/>
        </w:rPr>
        <w:t>L</w:t>
      </w:r>
      <w:r w:rsidRPr="00094B76">
        <w:rPr>
          <w:rFonts w:eastAsia="PMingLiU"/>
          <w:sz w:val="20"/>
          <w:szCs w:val="22"/>
          <w:lang w:eastAsia="zh-HK"/>
        </w:rPr>
        <w:t xml:space="preserve"> contiguous sub-channels within a single subframe. The candidate single-subframe resource set </w:t>
      </w:r>
      <w:r w:rsidRPr="00094B76">
        <w:rPr>
          <w:rFonts w:eastAsia="PMingLiU"/>
          <w:i/>
          <w:sz w:val="20"/>
          <w:szCs w:val="22"/>
          <w:lang w:eastAsia="zh-HK"/>
        </w:rPr>
        <w:t>S</w:t>
      </w:r>
      <w:r w:rsidRPr="00094B76">
        <w:rPr>
          <w:rFonts w:eastAsia="PMingLiU"/>
          <w:i/>
          <w:sz w:val="20"/>
          <w:szCs w:val="22"/>
          <w:vertAlign w:val="subscript"/>
          <w:lang w:eastAsia="zh-HK"/>
        </w:rPr>
        <w:t>A</w:t>
      </w:r>
      <w:r w:rsidRPr="00094B76">
        <w:rPr>
          <w:rFonts w:eastAsia="PMingLiU"/>
          <w:sz w:val="20"/>
          <w:szCs w:val="22"/>
          <w:lang w:eastAsia="zh-HK"/>
        </w:rPr>
        <w:t xml:space="preserve"> is initialized to the union of all the candidate single-subframe resou</w:t>
      </w:r>
      <w:r w:rsidRPr="00094B76">
        <w:rPr>
          <w:rFonts w:eastAsia="PMingLiU"/>
          <w:sz w:val="20"/>
          <w:szCs w:val="20"/>
          <w:lang w:eastAsia="zh-HK"/>
        </w:rPr>
        <w:t>rces</w:t>
      </w:r>
      <w:r w:rsidR="00313179" w:rsidRPr="00313179">
        <w:rPr>
          <w:rFonts w:eastAsia="PMingLiU"/>
          <w:sz w:val="20"/>
          <w:szCs w:val="20"/>
          <w:lang w:eastAsia="zh-HK"/>
        </w:rPr>
        <w:t xml:space="preserve">, and the total number of the candidate single-subframe resources is denoted as </w:t>
      </w:r>
      <w:proofErr w:type="spellStart"/>
      <w:r w:rsidR="00313179" w:rsidRPr="00313179">
        <w:rPr>
          <w:rFonts w:eastAsia="PMingLiU"/>
          <w:i/>
          <w:sz w:val="20"/>
          <w:szCs w:val="20"/>
          <w:lang w:eastAsia="zh-HK"/>
        </w:rPr>
        <w:t>M</w:t>
      </w:r>
      <w:r w:rsidR="00313179" w:rsidRPr="00313179">
        <w:rPr>
          <w:rFonts w:eastAsia="PMingLiU"/>
          <w:i/>
          <w:sz w:val="20"/>
          <w:szCs w:val="20"/>
          <w:vertAlign w:val="subscript"/>
          <w:lang w:eastAsia="zh-HK"/>
        </w:rPr>
        <w:t>total</w:t>
      </w:r>
      <w:proofErr w:type="spellEnd"/>
      <w:r>
        <w:rPr>
          <w:rFonts w:eastAsia="PMingLiU"/>
          <w:sz w:val="20"/>
          <w:szCs w:val="22"/>
          <w:lang w:eastAsia="zh-HK"/>
        </w:rPr>
        <w:t>.</w:t>
      </w:r>
    </w:p>
    <w:p w14:paraId="04C28F09" w14:textId="799749DB" w:rsidR="0048154E" w:rsidRPr="0048154E" w:rsidRDefault="0048154E" w:rsidP="00D27A4F">
      <w:pPr>
        <w:numPr>
          <w:ilvl w:val="0"/>
          <w:numId w:val="41"/>
        </w:numPr>
        <w:spacing w:after="120"/>
        <w:ind w:left="1008" w:hanging="1008"/>
        <w:jc w:val="both"/>
        <w:rPr>
          <w:rFonts w:eastAsia="PMingLiU"/>
          <w:b/>
          <w:sz w:val="20"/>
          <w:szCs w:val="20"/>
          <w:lang w:eastAsia="zh-HK"/>
        </w:rPr>
      </w:pPr>
      <w:r w:rsidRPr="0048154E">
        <w:rPr>
          <w:rFonts w:eastAsia="PMingLiU"/>
          <w:b/>
          <w:sz w:val="20"/>
          <w:szCs w:val="20"/>
          <w:lang w:eastAsia="zh-HK"/>
        </w:rPr>
        <w:t xml:space="preserve">Exclude the improper resources </w:t>
      </w:r>
    </w:p>
    <w:p w14:paraId="20C88284" w14:textId="158842BF" w:rsidR="009F56FC" w:rsidRDefault="0048154E" w:rsidP="007E22AF">
      <w:pPr>
        <w:snapToGrid w:val="0"/>
        <w:spacing w:after="120"/>
        <w:jc w:val="both"/>
        <w:rPr>
          <w:rFonts w:eastAsia="PMingLiU"/>
          <w:sz w:val="20"/>
          <w:szCs w:val="20"/>
          <w:lang w:eastAsia="zh-HK"/>
        </w:rPr>
      </w:pPr>
      <w:r w:rsidRPr="0048154E">
        <w:rPr>
          <w:rFonts w:eastAsia="PMingLiU"/>
          <w:sz w:val="20"/>
          <w:szCs w:val="20"/>
          <w:lang w:eastAsia="zh-HK"/>
        </w:rPr>
        <w:t>In this step, two kinds of resources need to be excluded: 1) resources related to the subframes that UE has not monitored, due to its own transmission</w:t>
      </w:r>
      <w:r w:rsidR="00C92F25">
        <w:rPr>
          <w:rFonts w:eastAsia="PMingLiU"/>
          <w:sz w:val="20"/>
          <w:szCs w:val="20"/>
          <w:lang w:eastAsia="zh-HK"/>
        </w:rPr>
        <w:t>;</w:t>
      </w:r>
      <w:r w:rsidRPr="0048154E">
        <w:rPr>
          <w:rFonts w:eastAsia="PMingLiU"/>
          <w:sz w:val="20"/>
          <w:szCs w:val="20"/>
          <w:lang w:eastAsia="zh-HK"/>
        </w:rPr>
        <w:t xml:space="preserve"> 2) resources having related resource</w:t>
      </w:r>
      <w:r w:rsidR="00CF3A18">
        <w:rPr>
          <w:rFonts w:eastAsia="PMingLiU"/>
          <w:sz w:val="20"/>
          <w:szCs w:val="20"/>
          <w:lang w:eastAsia="zh-HK"/>
        </w:rPr>
        <w:t>s</w:t>
      </w:r>
      <w:r w:rsidRPr="0048154E">
        <w:rPr>
          <w:rFonts w:eastAsia="PMingLiU"/>
          <w:sz w:val="20"/>
          <w:szCs w:val="20"/>
          <w:lang w:eastAsia="zh-HK"/>
        </w:rPr>
        <w:t xml:space="preserve"> in the sensing period </w:t>
      </w:r>
      <w:r w:rsidR="00CF3A18">
        <w:rPr>
          <w:rFonts w:eastAsia="PMingLiU"/>
          <w:sz w:val="20"/>
          <w:szCs w:val="20"/>
          <w:lang w:eastAsia="zh-HK"/>
        </w:rPr>
        <w:t xml:space="preserve">based on a certain </w:t>
      </w:r>
      <w:r w:rsidR="00CF3A18" w:rsidRPr="00CF3A18">
        <w:rPr>
          <w:rFonts w:eastAsia="PMingLiU"/>
          <w:sz w:val="20"/>
          <w:szCs w:val="20"/>
          <w:lang w:eastAsia="zh-HK"/>
        </w:rPr>
        <w:t xml:space="preserve">periodicity </w:t>
      </w:r>
      <w:r w:rsidRPr="0048154E">
        <w:rPr>
          <w:rFonts w:eastAsia="PMingLiU"/>
          <w:sz w:val="20"/>
          <w:szCs w:val="20"/>
          <w:lang w:eastAsia="zh-HK"/>
        </w:rPr>
        <w:t xml:space="preserve">whose PSSCH-RSRP is higher than a threshold, meaning that the channels of such resources are predicted as too busy to be selected for data transmission. </w:t>
      </w:r>
      <w:r w:rsidR="00B44DD6">
        <w:rPr>
          <w:rFonts w:eastAsia="PMingLiU"/>
          <w:sz w:val="20"/>
          <w:szCs w:val="20"/>
          <w:lang w:eastAsia="zh-HK"/>
        </w:rPr>
        <w:t>A</w:t>
      </w:r>
      <w:r w:rsidR="001215B7">
        <w:rPr>
          <w:rFonts w:eastAsia="PMingLiU"/>
          <w:sz w:val="20"/>
          <w:szCs w:val="20"/>
          <w:lang w:eastAsia="zh-HK"/>
        </w:rPr>
        <w:t>fter the</w:t>
      </w:r>
      <w:r w:rsidR="00B44DD6">
        <w:rPr>
          <w:rFonts w:eastAsia="PMingLiU"/>
          <w:sz w:val="20"/>
          <w:szCs w:val="20"/>
          <w:lang w:eastAsia="zh-HK"/>
        </w:rPr>
        <w:t xml:space="preserve"> first round of</w:t>
      </w:r>
      <w:r w:rsidR="001215B7">
        <w:rPr>
          <w:rFonts w:eastAsia="PMingLiU"/>
          <w:sz w:val="20"/>
          <w:szCs w:val="20"/>
          <w:lang w:eastAsia="zh-HK"/>
        </w:rPr>
        <w:t xml:space="preserve"> resource exclusion,</w:t>
      </w:r>
      <w:r w:rsidR="00B44DD6">
        <w:rPr>
          <w:rFonts w:eastAsia="PMingLiU"/>
          <w:sz w:val="20"/>
          <w:szCs w:val="20"/>
          <w:lang w:eastAsia="zh-HK"/>
        </w:rPr>
        <w:t xml:space="preserve"> if</w:t>
      </w:r>
      <w:r w:rsidR="001215B7">
        <w:rPr>
          <w:rFonts w:eastAsia="PMingLiU"/>
          <w:sz w:val="20"/>
          <w:szCs w:val="20"/>
          <w:lang w:eastAsia="zh-HK"/>
        </w:rPr>
        <w:t xml:space="preserve"> the number of remaining resources is less than </w:t>
      </w:r>
      <w:r w:rsidR="001215B7" w:rsidRPr="0048154E">
        <w:rPr>
          <w:rFonts w:eastAsia="PMingLiU"/>
          <w:sz w:val="20"/>
          <w:szCs w:val="20"/>
          <w:lang w:eastAsia="zh-HK"/>
        </w:rPr>
        <w:t xml:space="preserve">20% of </w:t>
      </w:r>
      <w:proofErr w:type="spellStart"/>
      <w:r w:rsidR="001215B7" w:rsidRPr="0048154E">
        <w:rPr>
          <w:rFonts w:eastAsia="PMingLiU"/>
          <w:i/>
          <w:sz w:val="20"/>
          <w:szCs w:val="20"/>
          <w:lang w:eastAsia="zh-HK"/>
        </w:rPr>
        <w:t>M</w:t>
      </w:r>
      <w:r w:rsidR="001215B7" w:rsidRPr="0048154E">
        <w:rPr>
          <w:rFonts w:eastAsia="PMingLiU"/>
          <w:i/>
          <w:sz w:val="20"/>
          <w:szCs w:val="20"/>
          <w:vertAlign w:val="subscript"/>
          <w:lang w:eastAsia="zh-HK"/>
        </w:rPr>
        <w:t>total</w:t>
      </w:r>
      <w:proofErr w:type="spellEnd"/>
      <w:r w:rsidR="001215B7" w:rsidRPr="0048154E">
        <w:rPr>
          <w:rFonts w:eastAsia="PMingLiU"/>
          <w:sz w:val="20"/>
          <w:szCs w:val="20"/>
          <w:lang w:eastAsia="zh-HK"/>
        </w:rPr>
        <w:t>,</w:t>
      </w:r>
      <w:r w:rsidR="001215B7">
        <w:rPr>
          <w:rFonts w:eastAsia="PMingLiU"/>
          <w:sz w:val="20"/>
          <w:szCs w:val="20"/>
          <w:lang w:eastAsia="zh-HK"/>
        </w:rPr>
        <w:t xml:space="preserve"> </w:t>
      </w:r>
      <w:r w:rsidR="0056467D">
        <w:rPr>
          <w:rFonts w:eastAsia="PMingLiU"/>
          <w:sz w:val="20"/>
          <w:szCs w:val="20"/>
          <w:lang w:eastAsia="zh-HK"/>
        </w:rPr>
        <w:t xml:space="preserve">the resource exclusion </w:t>
      </w:r>
      <w:r w:rsidR="00B44DD6">
        <w:rPr>
          <w:rFonts w:eastAsia="PMingLiU"/>
          <w:sz w:val="20"/>
          <w:szCs w:val="20"/>
          <w:lang w:eastAsia="zh-HK"/>
        </w:rPr>
        <w:t>procedure need be</w:t>
      </w:r>
      <w:r w:rsidR="0056467D">
        <w:rPr>
          <w:rFonts w:eastAsia="PMingLiU"/>
          <w:sz w:val="20"/>
          <w:szCs w:val="20"/>
          <w:lang w:eastAsia="zh-HK"/>
        </w:rPr>
        <w:t xml:space="preserve"> repeated with the threshold</w:t>
      </w:r>
      <w:r w:rsidR="00B44DD6">
        <w:rPr>
          <w:rFonts w:eastAsia="PMingLiU"/>
          <w:sz w:val="20"/>
          <w:szCs w:val="20"/>
          <w:lang w:eastAsia="zh-HK"/>
        </w:rPr>
        <w:t xml:space="preserve"> for PSSCH-RSRP comparison</w:t>
      </w:r>
      <w:r w:rsidR="0056467D">
        <w:rPr>
          <w:rFonts w:eastAsia="PMingLiU"/>
          <w:sz w:val="20"/>
          <w:szCs w:val="20"/>
          <w:lang w:eastAsia="zh-HK"/>
        </w:rPr>
        <w:t xml:space="preserve"> increased by 3dB.</w:t>
      </w:r>
      <w:r w:rsidR="00B44DD6">
        <w:rPr>
          <w:rFonts w:eastAsia="PMingLiU"/>
          <w:sz w:val="20"/>
          <w:szCs w:val="20"/>
          <w:lang w:eastAsia="zh-HK"/>
        </w:rPr>
        <w:t xml:space="preserve"> Only until </w:t>
      </w:r>
      <w:r w:rsidR="00B44DD6" w:rsidRPr="00B44DD6">
        <w:rPr>
          <w:rFonts w:eastAsia="PMingLiU"/>
          <w:sz w:val="20"/>
          <w:szCs w:val="20"/>
          <w:lang w:eastAsia="zh-HK"/>
        </w:rPr>
        <w:t xml:space="preserve">the number of remaining resources </w:t>
      </w:r>
      <w:r w:rsidR="005E38FE">
        <w:rPr>
          <w:rFonts w:eastAsia="PMingLiU"/>
          <w:sz w:val="20"/>
          <w:szCs w:val="20"/>
          <w:lang w:eastAsia="zh-HK"/>
        </w:rPr>
        <w:t>satisfies</w:t>
      </w:r>
      <w:r w:rsidR="00B44DD6" w:rsidRPr="00B44DD6">
        <w:rPr>
          <w:rFonts w:eastAsia="PMingLiU"/>
          <w:sz w:val="20"/>
          <w:szCs w:val="20"/>
          <w:lang w:eastAsia="zh-HK"/>
        </w:rPr>
        <w:t xml:space="preserve"> 20% of </w:t>
      </w:r>
      <w:proofErr w:type="spellStart"/>
      <w:r w:rsidR="005E38FE" w:rsidRPr="0048154E">
        <w:rPr>
          <w:rFonts w:eastAsia="PMingLiU"/>
          <w:i/>
          <w:sz w:val="20"/>
          <w:szCs w:val="20"/>
          <w:lang w:eastAsia="zh-HK"/>
        </w:rPr>
        <w:t>M</w:t>
      </w:r>
      <w:r w:rsidR="005E38FE" w:rsidRPr="0048154E">
        <w:rPr>
          <w:rFonts w:eastAsia="PMingLiU"/>
          <w:i/>
          <w:sz w:val="20"/>
          <w:szCs w:val="20"/>
          <w:vertAlign w:val="subscript"/>
          <w:lang w:eastAsia="zh-HK"/>
        </w:rPr>
        <w:t>total</w:t>
      </w:r>
      <w:proofErr w:type="spellEnd"/>
      <w:r w:rsidR="005E38FE">
        <w:rPr>
          <w:rFonts w:eastAsia="PMingLiU"/>
          <w:sz w:val="20"/>
          <w:szCs w:val="20"/>
          <w:lang w:eastAsia="zh-HK"/>
        </w:rPr>
        <w:t xml:space="preserve">, </w:t>
      </w:r>
      <w:r w:rsidR="00CF3A18">
        <w:rPr>
          <w:rFonts w:eastAsia="PMingLiU"/>
          <w:sz w:val="20"/>
          <w:szCs w:val="20"/>
          <w:lang w:eastAsia="zh-HK"/>
        </w:rPr>
        <w:t xml:space="preserve">the </w:t>
      </w:r>
      <w:r w:rsidR="005E38FE">
        <w:rPr>
          <w:rFonts w:eastAsia="PMingLiU"/>
          <w:sz w:val="20"/>
          <w:szCs w:val="20"/>
          <w:lang w:eastAsia="zh-HK"/>
        </w:rPr>
        <w:t>resource exclusion is stopped.</w:t>
      </w:r>
    </w:p>
    <w:p w14:paraId="052838E0" w14:textId="77777777" w:rsidR="0048154E" w:rsidRPr="0048154E" w:rsidRDefault="0048154E" w:rsidP="00D27A4F">
      <w:pPr>
        <w:numPr>
          <w:ilvl w:val="0"/>
          <w:numId w:val="41"/>
        </w:numPr>
        <w:spacing w:after="120"/>
        <w:ind w:left="1008" w:hanging="1008"/>
        <w:jc w:val="both"/>
        <w:rPr>
          <w:rFonts w:eastAsia="PMingLiU"/>
          <w:b/>
          <w:sz w:val="20"/>
          <w:szCs w:val="20"/>
          <w:lang w:eastAsia="zh-HK"/>
        </w:rPr>
      </w:pPr>
      <w:r w:rsidRPr="0048154E">
        <w:rPr>
          <w:rFonts w:eastAsia="PMingLiU"/>
          <w:b/>
          <w:sz w:val="20"/>
          <w:szCs w:val="20"/>
          <w:lang w:eastAsia="zh-HK"/>
        </w:rPr>
        <w:lastRenderedPageBreak/>
        <w:t>Select the subset of resources to report</w:t>
      </w:r>
    </w:p>
    <w:p w14:paraId="6130AFA6" w14:textId="4A83D704" w:rsidR="0048154E" w:rsidRDefault="00E1648C" w:rsidP="00284E81">
      <w:pPr>
        <w:spacing w:after="120"/>
        <w:jc w:val="both"/>
        <w:rPr>
          <w:rFonts w:eastAsia="PMingLiU"/>
          <w:sz w:val="20"/>
          <w:szCs w:val="20"/>
          <w:lang w:eastAsia="zh-HK"/>
        </w:rPr>
      </w:pPr>
      <w:r>
        <w:rPr>
          <w:rFonts w:eastAsia="PMingLiU"/>
          <w:sz w:val="20"/>
          <w:szCs w:val="20"/>
          <w:lang w:eastAsia="zh-HK"/>
        </w:rPr>
        <w:t>Among</w:t>
      </w:r>
      <w:r w:rsidR="0048154E" w:rsidRPr="0048154E">
        <w:rPr>
          <w:rFonts w:eastAsia="PMingLiU"/>
          <w:sz w:val="20"/>
          <w:szCs w:val="20"/>
          <w:lang w:eastAsia="zh-HK"/>
        </w:rPr>
        <w:t xml:space="preserve"> the remaining resources in S</w:t>
      </w:r>
      <w:r w:rsidR="0048154E" w:rsidRPr="0048154E">
        <w:rPr>
          <w:rFonts w:eastAsia="PMingLiU"/>
          <w:sz w:val="20"/>
          <w:szCs w:val="20"/>
          <w:vertAlign w:val="subscript"/>
          <w:lang w:eastAsia="zh-HK"/>
        </w:rPr>
        <w:t>A</w:t>
      </w:r>
      <w:r w:rsidRPr="00AC111A">
        <w:rPr>
          <w:rFonts w:eastAsia="PMingLiU"/>
          <w:sz w:val="20"/>
          <w:szCs w:val="20"/>
          <w:lang w:eastAsia="zh-HK"/>
        </w:rPr>
        <w:t xml:space="preserve">, </w:t>
      </w:r>
      <w:r>
        <w:rPr>
          <w:rFonts w:eastAsia="PMingLiU"/>
          <w:sz w:val="20"/>
          <w:szCs w:val="20"/>
          <w:lang w:eastAsia="zh-HK"/>
        </w:rPr>
        <w:t xml:space="preserve">only </w:t>
      </w:r>
      <w:r w:rsidRPr="00AC111A">
        <w:rPr>
          <w:rFonts w:eastAsia="PMingLiU"/>
          <w:sz w:val="20"/>
          <w:szCs w:val="20"/>
          <w:lang w:eastAsia="zh-HK"/>
        </w:rPr>
        <w:t>th</w:t>
      </w:r>
      <w:r>
        <w:rPr>
          <w:rFonts w:eastAsia="PMingLiU"/>
          <w:sz w:val="20"/>
          <w:szCs w:val="20"/>
          <w:lang w:eastAsia="zh-HK"/>
        </w:rPr>
        <w:t xml:space="preserve">e </w:t>
      </w:r>
      <w:r w:rsidR="0048154E" w:rsidRPr="0048154E">
        <w:rPr>
          <w:rFonts w:eastAsia="PMingLiU"/>
          <w:sz w:val="20"/>
          <w:szCs w:val="20"/>
          <w:lang w:eastAsia="zh-HK"/>
        </w:rPr>
        <w:t xml:space="preserve">20% </w:t>
      </w:r>
      <w:proofErr w:type="spellStart"/>
      <w:r w:rsidR="0048154E" w:rsidRPr="0048154E">
        <w:rPr>
          <w:rFonts w:eastAsia="PMingLiU"/>
          <w:i/>
          <w:sz w:val="20"/>
          <w:szCs w:val="20"/>
          <w:lang w:eastAsia="zh-HK"/>
        </w:rPr>
        <w:t>M</w:t>
      </w:r>
      <w:r w:rsidR="0048154E" w:rsidRPr="0048154E">
        <w:rPr>
          <w:rFonts w:eastAsia="PMingLiU"/>
          <w:i/>
          <w:sz w:val="20"/>
          <w:szCs w:val="20"/>
          <w:vertAlign w:val="subscript"/>
          <w:lang w:eastAsia="zh-HK"/>
        </w:rPr>
        <w:t>total</w:t>
      </w:r>
      <w:proofErr w:type="spellEnd"/>
      <w:r w:rsidR="0048154E" w:rsidRPr="0048154E">
        <w:rPr>
          <w:rFonts w:eastAsia="PMingLiU"/>
          <w:sz w:val="20"/>
          <w:szCs w:val="20"/>
          <w:lang w:eastAsia="zh-HK"/>
        </w:rPr>
        <w:t xml:space="preserve"> number of resources with smallest S-RSSI are kept in S</w:t>
      </w:r>
      <w:r w:rsidR="0048154E" w:rsidRPr="0048154E">
        <w:rPr>
          <w:rFonts w:eastAsia="PMingLiU"/>
          <w:sz w:val="20"/>
          <w:szCs w:val="20"/>
          <w:vertAlign w:val="subscript"/>
          <w:lang w:eastAsia="zh-HK"/>
        </w:rPr>
        <w:t>A</w:t>
      </w:r>
      <w:r w:rsidR="0048154E" w:rsidRPr="0048154E">
        <w:rPr>
          <w:rFonts w:eastAsia="PMingLiU"/>
          <w:sz w:val="20"/>
          <w:szCs w:val="20"/>
          <w:lang w:eastAsia="zh-HK"/>
        </w:rPr>
        <w:t>. The updated set S</w:t>
      </w:r>
      <w:r w:rsidR="0048154E" w:rsidRPr="0048154E">
        <w:rPr>
          <w:rFonts w:eastAsia="PMingLiU"/>
          <w:sz w:val="20"/>
          <w:szCs w:val="20"/>
          <w:vertAlign w:val="subscript"/>
          <w:lang w:eastAsia="zh-HK"/>
        </w:rPr>
        <w:t>A</w:t>
      </w:r>
      <w:r w:rsidR="0048154E" w:rsidRPr="0048154E">
        <w:rPr>
          <w:rFonts w:eastAsia="PMingLiU"/>
          <w:sz w:val="20"/>
          <w:szCs w:val="20"/>
          <w:lang w:eastAsia="zh-HK"/>
        </w:rPr>
        <w:t xml:space="preserve"> is reported to higher layers.</w:t>
      </w:r>
    </w:p>
    <w:p w14:paraId="6F8CC3E1" w14:textId="77777777" w:rsidR="00A54467" w:rsidRDefault="00A54467" w:rsidP="00A54467">
      <w:pPr>
        <w:spacing w:after="120"/>
        <w:jc w:val="center"/>
        <w:rPr>
          <w:rFonts w:eastAsia="PMingLiU"/>
          <w:sz w:val="20"/>
          <w:szCs w:val="20"/>
          <w:lang w:eastAsia="zh-HK"/>
        </w:rPr>
      </w:pPr>
    </w:p>
    <w:p w14:paraId="4745C52B" w14:textId="1FADF495" w:rsidR="00A54467" w:rsidRPr="0048154E" w:rsidRDefault="00A54467" w:rsidP="00A54467">
      <w:pPr>
        <w:spacing w:after="120"/>
        <w:jc w:val="center"/>
        <w:rPr>
          <w:rFonts w:eastAsia="PMingLiU"/>
          <w:sz w:val="20"/>
          <w:szCs w:val="20"/>
          <w:lang w:eastAsia="zh-HK"/>
        </w:rPr>
      </w:pPr>
      <w:r>
        <w:rPr>
          <w:rFonts w:eastAsia="PMingLiU"/>
          <w:noProof/>
          <w:sz w:val="20"/>
          <w:szCs w:val="20"/>
          <w:lang w:eastAsia="zh-HK"/>
        </w:rPr>
        <w:drawing>
          <wp:inline distT="0" distB="0" distL="0" distR="0" wp14:anchorId="3EE08A8B" wp14:editId="472FCCE3">
            <wp:extent cx="5449824" cy="260604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49824" cy="2606040"/>
                    </a:xfrm>
                    <a:prstGeom prst="rect">
                      <a:avLst/>
                    </a:prstGeom>
                    <a:noFill/>
                  </pic:spPr>
                </pic:pic>
              </a:graphicData>
            </a:graphic>
          </wp:inline>
        </w:drawing>
      </w:r>
    </w:p>
    <w:p w14:paraId="3EDC8633" w14:textId="3681EB15" w:rsidR="00A54467" w:rsidRPr="00A54467" w:rsidRDefault="00A54467" w:rsidP="00A54467">
      <w:pPr>
        <w:keepNext/>
        <w:spacing w:after="120"/>
        <w:jc w:val="center"/>
        <w:rPr>
          <w:rFonts w:eastAsia="PMingLiU"/>
          <w:sz w:val="18"/>
          <w:szCs w:val="20"/>
          <w:lang w:eastAsia="zh-HK"/>
        </w:rPr>
      </w:pPr>
      <w:bookmarkStart w:id="5" w:name="_Ref486241362"/>
      <w:r w:rsidRPr="0048154E">
        <w:rPr>
          <w:rFonts w:eastAsia="PMingLiU"/>
          <w:sz w:val="18"/>
          <w:szCs w:val="20"/>
          <w:lang w:eastAsia="zh-HK"/>
        </w:rPr>
        <w:t xml:space="preserve">Figure </w:t>
      </w:r>
      <w:r w:rsidRPr="0048154E">
        <w:rPr>
          <w:rFonts w:eastAsia="PMingLiU"/>
          <w:sz w:val="18"/>
          <w:szCs w:val="20"/>
          <w:lang w:eastAsia="zh-HK"/>
        </w:rPr>
        <w:fldChar w:fldCharType="begin"/>
      </w:r>
      <w:r w:rsidRPr="0048154E">
        <w:rPr>
          <w:rFonts w:eastAsia="PMingLiU"/>
          <w:sz w:val="18"/>
          <w:szCs w:val="20"/>
          <w:lang w:eastAsia="zh-HK"/>
        </w:rPr>
        <w:instrText xml:space="preserve"> SEQ Figure \* ARABIC </w:instrText>
      </w:r>
      <w:r w:rsidRPr="0048154E">
        <w:rPr>
          <w:rFonts w:eastAsia="PMingLiU"/>
          <w:sz w:val="18"/>
          <w:szCs w:val="20"/>
          <w:lang w:eastAsia="zh-HK"/>
        </w:rPr>
        <w:fldChar w:fldCharType="separate"/>
      </w:r>
      <w:r>
        <w:rPr>
          <w:rFonts w:eastAsia="PMingLiU"/>
          <w:noProof/>
          <w:sz w:val="18"/>
          <w:szCs w:val="20"/>
          <w:lang w:eastAsia="zh-HK"/>
        </w:rPr>
        <w:t>1</w:t>
      </w:r>
      <w:r w:rsidRPr="0048154E">
        <w:rPr>
          <w:rFonts w:eastAsia="PMingLiU"/>
          <w:sz w:val="18"/>
          <w:szCs w:val="20"/>
          <w:lang w:eastAsia="zh-HK"/>
        </w:rPr>
        <w:fldChar w:fldCharType="end"/>
      </w:r>
      <w:bookmarkEnd w:id="5"/>
      <w:r w:rsidRPr="0048154E">
        <w:rPr>
          <w:rFonts w:eastAsia="PMingLiU"/>
          <w:sz w:val="18"/>
          <w:szCs w:val="20"/>
          <w:lang w:eastAsia="zh-HK"/>
        </w:rPr>
        <w:t xml:space="preserve">. Procedures for legacy resource selection in V2X systems </w:t>
      </w:r>
    </w:p>
    <w:p w14:paraId="7572ABF9" w14:textId="77777777" w:rsidR="00633F38" w:rsidRPr="00130595" w:rsidRDefault="00633F38" w:rsidP="00633F38">
      <w:pPr>
        <w:pStyle w:val="Heading1"/>
        <w:keepLines/>
        <w:numPr>
          <w:ilvl w:val="0"/>
          <w:numId w:val="5"/>
        </w:numPr>
        <w:pBdr>
          <w:top w:val="single" w:sz="12" w:space="3" w:color="auto"/>
        </w:pBdr>
        <w:overflowPunct w:val="0"/>
        <w:autoSpaceDE w:val="0"/>
        <w:autoSpaceDN w:val="0"/>
        <w:adjustRightInd w:val="0"/>
        <w:spacing w:after="180"/>
        <w:textAlignment w:val="baseline"/>
        <w:rPr>
          <w:rFonts w:ascii="Times New Roman" w:eastAsia="SimSun" w:hAnsi="Times New Roman"/>
          <w:bCs w:val="0"/>
          <w:kern w:val="0"/>
          <w:sz w:val="36"/>
          <w:szCs w:val="20"/>
          <w:lang w:val="en-GB" w:eastAsia="zh-CN"/>
        </w:rPr>
      </w:pPr>
      <w:r w:rsidRPr="00130595">
        <w:rPr>
          <w:rFonts w:ascii="Times New Roman" w:eastAsia="SimSun" w:hAnsi="Times New Roman"/>
          <w:bCs w:val="0"/>
          <w:kern w:val="0"/>
          <w:sz w:val="36"/>
          <w:szCs w:val="20"/>
          <w:lang w:val="en-GB" w:eastAsia="zh-CN"/>
        </w:rPr>
        <w:t>Discussion</w:t>
      </w:r>
      <w:r>
        <w:rPr>
          <w:rFonts w:ascii="Times New Roman" w:eastAsia="SimSun" w:hAnsi="Times New Roman"/>
          <w:bCs w:val="0"/>
          <w:kern w:val="0"/>
          <w:sz w:val="36"/>
          <w:szCs w:val="20"/>
          <w:lang w:val="en-GB" w:eastAsia="zh-CN"/>
        </w:rPr>
        <w:t xml:space="preserve"> on enhancement to support CA</w:t>
      </w:r>
    </w:p>
    <w:p w14:paraId="2AA4B524" w14:textId="77E4E268" w:rsidR="00DC19B7" w:rsidRPr="00DC19B7" w:rsidRDefault="00D96E45" w:rsidP="00DC19B7">
      <w:pPr>
        <w:pStyle w:val="BodyText"/>
        <w:rPr>
          <w:rFonts w:ascii="Times New Roman" w:hAnsi="Times New Roman"/>
          <w:szCs w:val="20"/>
          <w:lang w:val="en-GB" w:eastAsia="zh-CN"/>
        </w:rPr>
      </w:pPr>
      <w:r>
        <w:rPr>
          <w:rFonts w:ascii="Times New Roman" w:hAnsi="Times New Roman"/>
          <w:szCs w:val="20"/>
          <w:lang w:val="en-GB" w:eastAsia="zh-CN"/>
        </w:rPr>
        <w:t>I</w:t>
      </w:r>
      <w:r w:rsidRPr="00DC19B7">
        <w:rPr>
          <w:rFonts w:ascii="Times New Roman" w:hAnsi="Times New Roman"/>
          <w:szCs w:val="20"/>
          <w:lang w:val="en-GB" w:eastAsia="zh-CN"/>
        </w:rPr>
        <w:t>n Rel-15</w:t>
      </w:r>
      <w:r>
        <w:rPr>
          <w:rFonts w:ascii="Times New Roman" w:hAnsi="Times New Roman"/>
          <w:szCs w:val="20"/>
          <w:lang w:val="en-GB" w:eastAsia="zh-CN"/>
        </w:rPr>
        <w:t>, w</w:t>
      </w:r>
      <w:r w:rsidR="00610834">
        <w:rPr>
          <w:rFonts w:ascii="Times New Roman" w:hAnsi="Times New Roman"/>
          <w:szCs w:val="20"/>
          <w:lang w:val="en-GB" w:eastAsia="zh-CN"/>
        </w:rPr>
        <w:t>ith CA supported</w:t>
      </w:r>
      <w:r w:rsidR="00DC19B7" w:rsidRPr="00DC19B7">
        <w:rPr>
          <w:rFonts w:ascii="Times New Roman" w:hAnsi="Times New Roman"/>
          <w:szCs w:val="20"/>
          <w:lang w:val="en-GB" w:eastAsia="zh-CN"/>
        </w:rPr>
        <w:t>, it is possible that one data service can be mapped to different</w:t>
      </w:r>
      <w:r w:rsidR="00A72CA2">
        <w:rPr>
          <w:rFonts w:ascii="Times New Roman" w:hAnsi="Times New Roman"/>
          <w:szCs w:val="20"/>
          <w:lang w:val="en-GB" w:eastAsia="zh-CN"/>
        </w:rPr>
        <w:t xml:space="preserve"> potential</w:t>
      </w:r>
      <w:r w:rsidR="00DC19B7" w:rsidRPr="00DC19B7">
        <w:rPr>
          <w:rFonts w:ascii="Times New Roman" w:hAnsi="Times New Roman"/>
          <w:szCs w:val="20"/>
          <w:lang w:val="en-GB" w:eastAsia="zh-CN"/>
        </w:rPr>
        <w:t xml:space="preserve"> component carriers (CC). As such, the UE is possible to perform resource selection for a data service in resources belonging to multiple</w:t>
      </w:r>
      <w:r w:rsidR="00A72CA2" w:rsidRPr="00A72CA2">
        <w:rPr>
          <w:rFonts w:ascii="Times New Roman" w:hAnsi="Times New Roman"/>
          <w:szCs w:val="20"/>
          <w:lang w:val="en-GB" w:eastAsia="zh-CN"/>
        </w:rPr>
        <w:t xml:space="preserve"> </w:t>
      </w:r>
      <w:r w:rsidR="00A72CA2">
        <w:rPr>
          <w:rFonts w:ascii="Times New Roman" w:hAnsi="Times New Roman"/>
          <w:szCs w:val="20"/>
          <w:lang w:val="en-GB" w:eastAsia="zh-CN"/>
        </w:rPr>
        <w:t>potential</w:t>
      </w:r>
      <w:r w:rsidR="00473E06" w:rsidRPr="00473E06">
        <w:rPr>
          <w:rFonts w:ascii="Times New Roman" w:hAnsi="Times New Roman"/>
          <w:szCs w:val="20"/>
          <w:lang w:val="en-GB" w:eastAsia="zh-CN"/>
        </w:rPr>
        <w:t xml:space="preserve"> </w:t>
      </w:r>
      <w:r w:rsidR="00F92D53">
        <w:rPr>
          <w:rFonts w:ascii="Times New Roman" w:hAnsi="Times New Roman"/>
          <w:szCs w:val="20"/>
          <w:lang w:val="en-GB" w:eastAsia="zh-CN"/>
        </w:rPr>
        <w:t>CC</w:t>
      </w:r>
      <w:r w:rsidR="00DC19B7" w:rsidRPr="00DC19B7">
        <w:rPr>
          <w:rFonts w:ascii="Times New Roman" w:hAnsi="Times New Roman"/>
          <w:szCs w:val="20"/>
          <w:lang w:val="en-GB" w:eastAsia="zh-CN"/>
        </w:rPr>
        <w:t xml:space="preserve">s. In general, for the resource selection decision in V2X systems supporting CA, the following factors need to be </w:t>
      </w:r>
      <w:r w:rsidR="00473E06">
        <w:rPr>
          <w:rFonts w:ascii="Times New Roman" w:hAnsi="Times New Roman"/>
          <w:szCs w:val="20"/>
          <w:lang w:val="en-GB" w:eastAsia="zh-CN"/>
        </w:rPr>
        <w:t>taken into consideration</w:t>
      </w:r>
      <w:r w:rsidR="00986E4D">
        <w:rPr>
          <w:rFonts w:ascii="Times New Roman" w:hAnsi="Times New Roman"/>
          <w:szCs w:val="20"/>
          <w:lang w:val="en-GB" w:eastAsia="zh-CN"/>
        </w:rPr>
        <w:t>:</w:t>
      </w:r>
    </w:p>
    <w:p w14:paraId="0BC5EF83" w14:textId="77777777" w:rsidR="00DC19B7" w:rsidRPr="00DC19B7" w:rsidRDefault="00DC19B7" w:rsidP="00130595">
      <w:pPr>
        <w:numPr>
          <w:ilvl w:val="0"/>
          <w:numId w:val="40"/>
        </w:numPr>
        <w:jc w:val="both"/>
        <w:rPr>
          <w:rFonts w:eastAsia="PMingLiU"/>
          <w:sz w:val="20"/>
          <w:szCs w:val="20"/>
          <w:lang w:eastAsia="zh-HK"/>
        </w:rPr>
      </w:pPr>
      <w:r w:rsidRPr="00DC19B7">
        <w:rPr>
          <w:rFonts w:eastAsia="PMingLiU"/>
          <w:sz w:val="20"/>
          <w:szCs w:val="20"/>
          <w:lang w:eastAsia="zh-HK"/>
        </w:rPr>
        <w:t xml:space="preserve">Different channel utilization status for each carrier, such as the channel busy level, interference level, available resource number of each carrier. </w:t>
      </w:r>
    </w:p>
    <w:p w14:paraId="4382285E" w14:textId="77777777" w:rsidR="00DC19B7" w:rsidRPr="00DC19B7" w:rsidRDefault="00DC19B7" w:rsidP="00130595">
      <w:pPr>
        <w:numPr>
          <w:ilvl w:val="0"/>
          <w:numId w:val="40"/>
        </w:numPr>
        <w:jc w:val="both"/>
        <w:rPr>
          <w:rFonts w:eastAsia="PMingLiU"/>
          <w:sz w:val="20"/>
          <w:szCs w:val="20"/>
          <w:lang w:eastAsia="zh-HK"/>
        </w:rPr>
      </w:pPr>
      <w:r w:rsidRPr="00DC19B7">
        <w:rPr>
          <w:rFonts w:eastAsia="PMingLiU"/>
          <w:sz w:val="20"/>
          <w:szCs w:val="20"/>
          <w:lang w:eastAsia="zh-HK"/>
        </w:rPr>
        <w:t>The pros and cons for using different number of carriers, such as less power gain due to power splitting with a larger number of carriers.</w:t>
      </w:r>
    </w:p>
    <w:p w14:paraId="73536554" w14:textId="77777777" w:rsidR="00DC19B7" w:rsidRPr="00DC19B7" w:rsidRDefault="00DC19B7" w:rsidP="00130595">
      <w:pPr>
        <w:numPr>
          <w:ilvl w:val="0"/>
          <w:numId w:val="40"/>
        </w:numPr>
        <w:jc w:val="both"/>
        <w:rPr>
          <w:rFonts w:eastAsia="PMingLiU"/>
          <w:sz w:val="22"/>
          <w:szCs w:val="22"/>
          <w:lang w:eastAsia="zh-HK"/>
        </w:rPr>
      </w:pPr>
      <w:r w:rsidRPr="00DC19B7">
        <w:rPr>
          <w:rFonts w:eastAsia="PMingLiU"/>
          <w:sz w:val="20"/>
          <w:szCs w:val="20"/>
          <w:lang w:eastAsia="zh-HK"/>
        </w:rPr>
        <w:t xml:space="preserve">Latency requirement level for </w:t>
      </w:r>
      <w:proofErr w:type="gramStart"/>
      <w:r w:rsidRPr="00DC19B7">
        <w:rPr>
          <w:rFonts w:eastAsia="PMingLiU"/>
          <w:sz w:val="20"/>
          <w:szCs w:val="20"/>
          <w:lang w:eastAsia="zh-HK"/>
        </w:rPr>
        <w:t>different kinds</w:t>
      </w:r>
      <w:proofErr w:type="gramEnd"/>
      <w:r w:rsidRPr="00DC19B7">
        <w:rPr>
          <w:rFonts w:eastAsia="PMingLiU"/>
          <w:sz w:val="20"/>
          <w:szCs w:val="20"/>
          <w:lang w:eastAsia="zh-HK"/>
        </w:rPr>
        <w:t xml:space="preserve"> of data services, which influences the time window for resource selection.</w:t>
      </w:r>
    </w:p>
    <w:p w14:paraId="1C3C8A33" w14:textId="26469F0A" w:rsidR="00DC19B7" w:rsidRDefault="00DC19B7" w:rsidP="000B64F7">
      <w:pPr>
        <w:pStyle w:val="BodyText"/>
        <w:rPr>
          <w:rFonts w:ascii="Times New Roman" w:hAnsi="Times New Roman"/>
          <w:lang w:val="en-GB" w:eastAsia="zh-CN"/>
        </w:rPr>
      </w:pPr>
      <w:r w:rsidRPr="00DC19B7">
        <w:rPr>
          <w:rFonts w:ascii="Times New Roman" w:hAnsi="Times New Roman"/>
          <w:lang w:val="en-GB" w:eastAsia="zh-CN"/>
        </w:rPr>
        <w:t xml:space="preserve">In </w:t>
      </w:r>
      <w:r w:rsidR="003E66C4">
        <w:rPr>
          <w:rFonts w:ascii="Times New Roman" w:hAnsi="Times New Roman"/>
          <w:lang w:val="en-GB" w:eastAsia="zh-CN"/>
        </w:rPr>
        <w:t>the following sub-sections, we will dis</w:t>
      </w:r>
      <w:r w:rsidR="00473E06">
        <w:rPr>
          <w:rFonts w:ascii="Times New Roman" w:hAnsi="Times New Roman"/>
          <w:lang w:val="en-GB" w:eastAsia="zh-CN"/>
        </w:rPr>
        <w:t>cuss the influence of CA on three parts of the resource selection procedures</w:t>
      </w:r>
      <w:r w:rsidR="00473E06" w:rsidRPr="00473E06">
        <w:rPr>
          <w:rFonts w:ascii="Times New Roman" w:hAnsi="Times New Roman"/>
          <w:lang w:val="en-GB" w:eastAsia="zh-CN"/>
        </w:rPr>
        <w:t xml:space="preserve"> </w:t>
      </w:r>
      <w:r w:rsidR="00473E06">
        <w:rPr>
          <w:rFonts w:ascii="Times New Roman" w:hAnsi="Times New Roman"/>
          <w:lang w:val="en-GB" w:eastAsia="zh-CN"/>
        </w:rPr>
        <w:t xml:space="preserve">for V2X systems: </w:t>
      </w:r>
      <w:r w:rsidR="003E66C4">
        <w:rPr>
          <w:rFonts w:ascii="Times New Roman" w:hAnsi="Times New Roman"/>
          <w:lang w:val="en-GB" w:eastAsia="zh-CN"/>
        </w:rPr>
        <w:t>initialization, resource exclusion, and resource subset selection.</w:t>
      </w:r>
      <w:r w:rsidR="000A2381">
        <w:rPr>
          <w:rFonts w:ascii="Times New Roman" w:hAnsi="Times New Roman"/>
          <w:lang w:val="en-GB" w:eastAsia="zh-CN"/>
        </w:rPr>
        <w:t xml:space="preserve"> In the end, we will provide an example resource selection mechanism.</w:t>
      </w:r>
    </w:p>
    <w:p w14:paraId="636F3C57" w14:textId="299EC501" w:rsidR="00E64AF6" w:rsidRPr="00EB6A3E" w:rsidRDefault="00557DE8" w:rsidP="00E64AF6">
      <w:pPr>
        <w:spacing w:line="360" w:lineRule="auto"/>
        <w:rPr>
          <w:rFonts w:eastAsia="SimSun"/>
          <w:sz w:val="28"/>
          <w:lang w:val="en-GB" w:eastAsia="zh-CN"/>
        </w:rPr>
      </w:pPr>
      <w:r>
        <w:rPr>
          <w:rFonts w:eastAsia="SimSun"/>
          <w:b/>
          <w:sz w:val="28"/>
          <w:lang w:val="en-GB" w:eastAsia="zh-CN"/>
        </w:rPr>
        <w:t>3</w:t>
      </w:r>
      <w:r w:rsidR="00E64AF6" w:rsidRPr="00EB6A3E">
        <w:rPr>
          <w:rFonts w:eastAsia="SimSun"/>
          <w:b/>
          <w:sz w:val="28"/>
          <w:lang w:val="en-GB" w:eastAsia="zh-CN"/>
        </w:rPr>
        <w:t xml:space="preserve">.1 </w:t>
      </w:r>
      <w:r w:rsidR="00A53841" w:rsidRPr="00EB6A3E">
        <w:rPr>
          <w:rFonts w:eastAsia="SimSun"/>
          <w:b/>
          <w:sz w:val="28"/>
          <w:lang w:val="en-GB" w:eastAsia="zh-CN"/>
        </w:rPr>
        <w:t>Initialization</w:t>
      </w:r>
      <w:r w:rsidR="0054680F" w:rsidRPr="00EB6A3E">
        <w:rPr>
          <w:rFonts w:eastAsia="SimSun"/>
          <w:b/>
          <w:sz w:val="28"/>
          <w:lang w:val="en-GB" w:eastAsia="zh-CN"/>
        </w:rPr>
        <w:t xml:space="preserve"> </w:t>
      </w:r>
    </w:p>
    <w:p w14:paraId="1460C7DE" w14:textId="2F8A989E" w:rsidR="00A53841" w:rsidRDefault="00A53841" w:rsidP="00A53841">
      <w:pPr>
        <w:spacing w:after="120"/>
        <w:jc w:val="both"/>
        <w:rPr>
          <w:rFonts w:eastAsia="KaiTi_GB2312"/>
          <w:sz w:val="20"/>
          <w:szCs w:val="20"/>
          <w:lang w:eastAsia="zh-CN"/>
        </w:rPr>
      </w:pPr>
      <w:r w:rsidRPr="00A53841">
        <w:rPr>
          <w:rFonts w:eastAsia="KaiTi_GB2312"/>
          <w:sz w:val="20"/>
          <w:szCs w:val="20"/>
          <w:lang w:eastAsia="zh-CN"/>
        </w:rPr>
        <w:t>In V2X systems with CA, when initializing the resource pool before resource selection, more than one</w:t>
      </w:r>
      <w:r w:rsidR="00473E06" w:rsidRPr="00473E06">
        <w:rPr>
          <w:rFonts w:eastAsia="KaiTi_GB2312"/>
          <w:sz w:val="20"/>
          <w:szCs w:val="20"/>
          <w:lang w:eastAsia="zh-CN"/>
        </w:rPr>
        <w:t xml:space="preserve"> </w:t>
      </w:r>
      <w:r w:rsidR="00473E06">
        <w:rPr>
          <w:rFonts w:eastAsia="KaiTi_GB2312"/>
          <w:sz w:val="20"/>
          <w:szCs w:val="20"/>
          <w:lang w:eastAsia="zh-CN"/>
        </w:rPr>
        <w:t>component</w:t>
      </w:r>
      <w:r w:rsidRPr="00A53841">
        <w:rPr>
          <w:rFonts w:eastAsia="KaiTi_GB2312"/>
          <w:sz w:val="20"/>
          <w:szCs w:val="20"/>
          <w:lang w:eastAsia="zh-CN"/>
        </w:rPr>
        <w:t xml:space="preserve"> carriers need to be considered. For the same data service, the latency requirement should be uniform for all selected carriers. Thus, the </w:t>
      </w:r>
      <w:bookmarkStart w:id="6" w:name="_Hlk489887745"/>
      <w:r w:rsidRPr="00A53841">
        <w:rPr>
          <w:rFonts w:eastAsia="KaiTi_GB2312"/>
          <w:sz w:val="20"/>
          <w:szCs w:val="20"/>
          <w:lang w:eastAsia="zh-CN"/>
        </w:rPr>
        <w:t xml:space="preserve">resource selection time windows for different </w:t>
      </w:r>
      <w:r w:rsidR="00473E06">
        <w:rPr>
          <w:rFonts w:eastAsia="KaiTi_GB2312"/>
          <w:sz w:val="20"/>
          <w:szCs w:val="20"/>
          <w:lang w:eastAsia="zh-CN"/>
        </w:rPr>
        <w:t xml:space="preserve">component </w:t>
      </w:r>
      <w:r w:rsidRPr="00A53841">
        <w:rPr>
          <w:rFonts w:eastAsia="KaiTi_GB2312"/>
          <w:sz w:val="20"/>
          <w:szCs w:val="20"/>
          <w:lang w:eastAsia="zh-CN"/>
        </w:rPr>
        <w:t xml:space="preserve">carriers </w:t>
      </w:r>
      <w:r w:rsidR="00473E06">
        <w:rPr>
          <w:rFonts w:eastAsia="KaiTi_GB2312"/>
          <w:sz w:val="20"/>
          <w:szCs w:val="20"/>
          <w:lang w:eastAsia="zh-CN"/>
        </w:rPr>
        <w:t>should be</w:t>
      </w:r>
      <w:r w:rsidRPr="00A53841">
        <w:rPr>
          <w:rFonts w:eastAsia="KaiTi_GB2312"/>
          <w:sz w:val="20"/>
          <w:szCs w:val="20"/>
          <w:lang w:eastAsia="zh-CN"/>
        </w:rPr>
        <w:t xml:space="preserve"> consistent</w:t>
      </w:r>
      <w:bookmarkEnd w:id="6"/>
      <w:r w:rsidRPr="00A53841">
        <w:rPr>
          <w:rFonts w:eastAsia="KaiTi_GB2312"/>
          <w:sz w:val="20"/>
          <w:szCs w:val="20"/>
          <w:lang w:eastAsia="zh-CN"/>
        </w:rPr>
        <w:t xml:space="preserve">, i.e., the values of </w:t>
      </w:r>
      <w:r w:rsidR="00F40721">
        <w:rPr>
          <w:rFonts w:eastAsia="KaiTi_GB2312"/>
          <w:sz w:val="20"/>
          <w:szCs w:val="20"/>
          <w:lang w:eastAsia="zh-CN"/>
        </w:rPr>
        <w:t>c</w:t>
      </w:r>
      <w:r w:rsidRPr="00A53841">
        <w:rPr>
          <w:rFonts w:eastAsia="KaiTi_GB2312"/>
          <w:sz w:val="20"/>
          <w:szCs w:val="20"/>
          <w:lang w:eastAsia="zh-CN"/>
        </w:rPr>
        <w:t>/</w:t>
      </w:r>
      <w:r w:rsidR="00F40721">
        <w:rPr>
          <w:rFonts w:eastAsia="KaiTi_GB2312"/>
          <w:sz w:val="20"/>
          <w:szCs w:val="20"/>
          <w:lang w:eastAsia="zh-CN"/>
        </w:rPr>
        <w:t>d</w:t>
      </w:r>
      <w:r w:rsidR="00EB6A3E">
        <w:rPr>
          <w:rFonts w:eastAsia="KaiTi_GB2312"/>
          <w:sz w:val="20"/>
          <w:szCs w:val="20"/>
          <w:lang w:eastAsia="zh-CN"/>
        </w:rPr>
        <w:t xml:space="preserve"> </w:t>
      </w:r>
      <w:r w:rsidRPr="00A53841">
        <w:rPr>
          <w:rFonts w:eastAsia="KaiTi_GB2312"/>
          <w:sz w:val="20"/>
          <w:szCs w:val="20"/>
          <w:lang w:eastAsia="zh-CN"/>
        </w:rPr>
        <w:t>should be the same</w:t>
      </w:r>
      <w:r w:rsidRPr="00A53841" w:rsidDel="00312264">
        <w:rPr>
          <w:rFonts w:eastAsia="KaiTi_GB2312"/>
          <w:sz w:val="20"/>
          <w:szCs w:val="20"/>
          <w:lang w:eastAsia="zh-CN"/>
        </w:rPr>
        <w:t xml:space="preserve"> </w:t>
      </w:r>
      <w:r w:rsidRPr="00A53841">
        <w:rPr>
          <w:rFonts w:eastAsia="KaiTi_GB2312"/>
          <w:sz w:val="20"/>
          <w:szCs w:val="20"/>
          <w:lang w:eastAsia="zh-CN"/>
        </w:rPr>
        <w:t xml:space="preserve">for different </w:t>
      </w:r>
      <w:r w:rsidR="00473E06">
        <w:rPr>
          <w:rFonts w:eastAsia="KaiTi_GB2312"/>
          <w:sz w:val="20"/>
          <w:szCs w:val="20"/>
          <w:lang w:eastAsia="zh-CN"/>
        </w:rPr>
        <w:t xml:space="preserve">component </w:t>
      </w:r>
      <w:r w:rsidRPr="00A53841">
        <w:rPr>
          <w:rFonts w:eastAsia="KaiTi_GB2312"/>
          <w:sz w:val="20"/>
          <w:szCs w:val="20"/>
          <w:lang w:eastAsia="zh-CN"/>
        </w:rPr>
        <w:t xml:space="preserve">carriers for resource selection respectively. </w:t>
      </w:r>
    </w:p>
    <w:p w14:paraId="620305FF" w14:textId="38938CF5" w:rsidR="0024469C" w:rsidRPr="00A53841" w:rsidRDefault="00D17322" w:rsidP="00D17322">
      <w:pPr>
        <w:pStyle w:val="Caption"/>
        <w:jc w:val="both"/>
      </w:pPr>
      <w:bookmarkStart w:id="7" w:name="_Ref489949288"/>
      <w:r w:rsidRPr="00EF7021">
        <w:t xml:space="preserve">Proposal </w:t>
      </w:r>
      <w:r w:rsidR="00597E87">
        <w:fldChar w:fldCharType="begin"/>
      </w:r>
      <w:r w:rsidR="00597E87">
        <w:instrText xml:space="preserve"> SEQ Proposal \* ARABIC </w:instrText>
      </w:r>
      <w:r w:rsidR="00597E87">
        <w:fldChar w:fldCharType="separate"/>
      </w:r>
      <w:r w:rsidRPr="00EF7021">
        <w:rPr>
          <w:noProof/>
        </w:rPr>
        <w:t>1</w:t>
      </w:r>
      <w:r w:rsidR="00597E87">
        <w:rPr>
          <w:noProof/>
        </w:rPr>
        <w:fldChar w:fldCharType="end"/>
      </w:r>
      <w:r w:rsidRPr="00EF7021">
        <w:rPr>
          <w:rFonts w:eastAsia="DengXian" w:hint="eastAsia"/>
          <w:lang w:eastAsia="zh-CN"/>
        </w:rPr>
        <w:t>:</w:t>
      </w:r>
      <w:r w:rsidRPr="00EF7021">
        <w:rPr>
          <w:rFonts w:eastAsia="DengXian"/>
          <w:lang w:eastAsia="zh-CN"/>
        </w:rPr>
        <w:t xml:space="preserve"> </w:t>
      </w:r>
      <w:r w:rsidR="00BE71F4" w:rsidRPr="00EF7021">
        <w:rPr>
          <w:lang w:eastAsia="zh-CN"/>
        </w:rPr>
        <w:t>In V2X systems supporting CA, t</w:t>
      </w:r>
      <w:r w:rsidRPr="00EF7021">
        <w:rPr>
          <w:lang w:eastAsia="zh-CN"/>
        </w:rPr>
        <w:t>he resource selection time windows for different carriers should be consistent.</w:t>
      </w:r>
      <w:bookmarkEnd w:id="7"/>
    </w:p>
    <w:p w14:paraId="6D66C665" w14:textId="7D2C7CA6" w:rsidR="00E64AF6" w:rsidRPr="00EB6A3E" w:rsidRDefault="00557DE8" w:rsidP="00E64AF6">
      <w:pPr>
        <w:spacing w:line="360" w:lineRule="auto"/>
        <w:rPr>
          <w:rFonts w:eastAsia="SimSun"/>
          <w:b/>
          <w:sz w:val="28"/>
          <w:lang w:val="en-GB" w:eastAsia="zh-CN"/>
        </w:rPr>
      </w:pPr>
      <w:r>
        <w:rPr>
          <w:rFonts w:eastAsia="SimSun"/>
          <w:b/>
          <w:sz w:val="28"/>
          <w:lang w:val="en-GB" w:eastAsia="zh-CN"/>
        </w:rPr>
        <w:t>3</w:t>
      </w:r>
      <w:r w:rsidR="00E64AF6" w:rsidRPr="00EB6A3E">
        <w:rPr>
          <w:rFonts w:eastAsia="SimSun"/>
          <w:b/>
          <w:sz w:val="28"/>
          <w:lang w:val="en-GB" w:eastAsia="zh-CN"/>
        </w:rPr>
        <w:t>.</w:t>
      </w:r>
      <w:r w:rsidR="00E43F16" w:rsidRPr="00EB6A3E">
        <w:rPr>
          <w:rFonts w:eastAsia="SimSun"/>
          <w:b/>
          <w:sz w:val="28"/>
          <w:lang w:val="en-GB" w:eastAsia="zh-CN"/>
        </w:rPr>
        <w:t>2</w:t>
      </w:r>
      <w:r w:rsidR="00E64AF6" w:rsidRPr="00EB6A3E">
        <w:rPr>
          <w:rFonts w:eastAsia="SimSun"/>
          <w:b/>
          <w:sz w:val="28"/>
          <w:lang w:val="en-GB" w:eastAsia="zh-CN"/>
        </w:rPr>
        <w:t xml:space="preserve"> </w:t>
      </w:r>
      <w:r w:rsidR="00A53841" w:rsidRPr="00EB6A3E">
        <w:rPr>
          <w:rFonts w:eastAsia="SimSun"/>
          <w:b/>
          <w:sz w:val="28"/>
          <w:lang w:val="en-GB" w:eastAsia="zh-CN"/>
        </w:rPr>
        <w:t>Resource exclusion</w:t>
      </w:r>
    </w:p>
    <w:p w14:paraId="4FCADF71" w14:textId="09EDE368" w:rsidR="00EF735C" w:rsidRDefault="003E66C4" w:rsidP="00892838">
      <w:pPr>
        <w:spacing w:after="120"/>
        <w:jc w:val="both"/>
        <w:rPr>
          <w:rFonts w:eastAsia="KaiTi_GB2312"/>
          <w:sz w:val="20"/>
          <w:szCs w:val="20"/>
          <w:lang w:eastAsia="zh-CN"/>
        </w:rPr>
      </w:pPr>
      <w:r w:rsidRPr="00EB6A3E">
        <w:rPr>
          <w:rFonts w:eastAsia="SimSun"/>
          <w:sz w:val="20"/>
          <w:szCs w:val="20"/>
          <w:lang w:eastAsia="zh-CN"/>
        </w:rPr>
        <w:t>I</w:t>
      </w:r>
      <w:r w:rsidR="005756B6" w:rsidRPr="00A53841">
        <w:rPr>
          <w:rFonts w:eastAsia="KaiTi_GB2312"/>
          <w:sz w:val="20"/>
          <w:szCs w:val="20"/>
          <w:lang w:eastAsia="zh-CN"/>
        </w:rPr>
        <w:t xml:space="preserve">n legacy resource exclusion procedures, the criterion for stopping resource exclusion is set that there should be at least 20% resources remaining among all the candidate resources of the resource pool. For V2X systems with CA, as more than one </w:t>
      </w:r>
      <w:r w:rsidR="00A72CA2" w:rsidRPr="00A72CA2">
        <w:rPr>
          <w:rFonts w:eastAsia="KaiTi_GB2312"/>
          <w:sz w:val="20"/>
          <w:szCs w:val="20"/>
          <w:lang w:eastAsia="zh-CN"/>
        </w:rPr>
        <w:t xml:space="preserve">potential </w:t>
      </w:r>
      <w:r w:rsidR="005756B6" w:rsidRPr="00A53841">
        <w:rPr>
          <w:rFonts w:eastAsia="KaiTi_GB2312"/>
          <w:sz w:val="20"/>
          <w:szCs w:val="20"/>
          <w:lang w:eastAsia="zh-CN"/>
        </w:rPr>
        <w:t>carriers are possible to be considered together for a data service, multiple resource pools exist. In general, the sizes of the resource pools for different</w:t>
      </w:r>
      <w:r w:rsidR="00A72CA2" w:rsidRPr="00A72CA2">
        <w:rPr>
          <w:rFonts w:eastAsia="KaiTi_GB2312"/>
          <w:sz w:val="20"/>
          <w:szCs w:val="20"/>
          <w:lang w:eastAsia="zh-CN"/>
        </w:rPr>
        <w:t xml:space="preserve"> potential</w:t>
      </w:r>
      <w:r w:rsidR="005756B6" w:rsidRPr="00A53841">
        <w:rPr>
          <w:rFonts w:eastAsia="KaiTi_GB2312"/>
          <w:sz w:val="20"/>
          <w:szCs w:val="20"/>
          <w:lang w:eastAsia="zh-CN"/>
        </w:rPr>
        <w:t xml:space="preserve"> carriers are different, and the adding of more carriers itself increases the randomness for resource selection. Thus, the criterion for stopping resource exclusion should be revisited</w:t>
      </w:r>
      <w:r w:rsidR="00AE33C1">
        <w:rPr>
          <w:rFonts w:eastAsia="KaiTi_GB2312"/>
          <w:sz w:val="20"/>
          <w:szCs w:val="20"/>
          <w:lang w:eastAsia="zh-CN"/>
        </w:rPr>
        <w:t xml:space="preserve">, and the different carriers should be jointly considered. </w:t>
      </w:r>
    </w:p>
    <w:p w14:paraId="27D85788" w14:textId="3158CBC7" w:rsidR="00EF735C" w:rsidRPr="00A53841" w:rsidRDefault="00903939" w:rsidP="00EF735C">
      <w:pPr>
        <w:spacing w:after="120"/>
        <w:jc w:val="both"/>
        <w:rPr>
          <w:rFonts w:eastAsia="KaiTi_GB2312"/>
          <w:sz w:val="20"/>
          <w:szCs w:val="20"/>
          <w:lang w:eastAsia="zh-CN"/>
        </w:rPr>
      </w:pPr>
      <w:r>
        <w:rPr>
          <w:rFonts w:eastAsia="KaiTi_GB2312"/>
          <w:sz w:val="20"/>
          <w:szCs w:val="20"/>
          <w:lang w:eastAsia="zh-CN"/>
        </w:rPr>
        <w:lastRenderedPageBreak/>
        <w:t>The</w:t>
      </w:r>
      <w:r w:rsidR="00EF735C" w:rsidRPr="00EB6A3E">
        <w:rPr>
          <w:rFonts w:eastAsia="KaiTi_GB2312"/>
          <w:sz w:val="20"/>
          <w:szCs w:val="20"/>
          <w:lang w:eastAsia="zh-CN"/>
        </w:rPr>
        <w:t xml:space="preserve"> stopping criterion </w:t>
      </w:r>
      <w:r>
        <w:rPr>
          <w:rFonts w:eastAsia="KaiTi_GB2312"/>
          <w:sz w:val="20"/>
          <w:szCs w:val="20"/>
          <w:lang w:eastAsia="zh-CN"/>
        </w:rPr>
        <w:t>can be defined by</w:t>
      </w:r>
      <w:r w:rsidR="00EF735C" w:rsidRPr="00EB6A3E">
        <w:rPr>
          <w:rFonts w:eastAsia="KaiTi_GB2312"/>
          <w:sz w:val="20"/>
          <w:szCs w:val="20"/>
          <w:lang w:eastAsia="zh-CN"/>
        </w:rPr>
        <w:t xml:space="preserve"> </w:t>
      </w:r>
      <w:r w:rsidR="00EF735C" w:rsidRPr="00A53841">
        <w:rPr>
          <w:rFonts w:eastAsia="KaiTi_GB2312"/>
          <w:sz w:val="20"/>
          <w:szCs w:val="20"/>
          <w:lang w:eastAsia="zh-CN"/>
        </w:rPr>
        <w:t>setting a minimum required number of remaining resources for the carriers in a carrier subset</w:t>
      </w:r>
      <w:r w:rsidR="00EF735C" w:rsidRPr="00EB6A3E">
        <w:rPr>
          <w:rFonts w:eastAsia="KaiTi_GB2312"/>
          <w:sz w:val="20"/>
          <w:szCs w:val="20"/>
          <w:lang w:eastAsia="zh-CN"/>
        </w:rPr>
        <w:t xml:space="preserve">. </w:t>
      </w:r>
      <w:r w:rsidR="00EF735C" w:rsidRPr="00A53841">
        <w:rPr>
          <w:rFonts w:eastAsia="KaiTi_GB2312"/>
          <w:sz w:val="20"/>
          <w:szCs w:val="20"/>
          <w:lang w:eastAsia="zh-CN"/>
        </w:rPr>
        <w:t xml:space="preserve">Assume the number of resource pools is </w:t>
      </w:r>
      <m:oMath>
        <m:r>
          <w:rPr>
            <w:rFonts w:ascii="Cambria Math" w:eastAsia="KaiTi_GB2312" w:hAnsi="Cambria Math"/>
            <w:sz w:val="20"/>
            <w:szCs w:val="20"/>
            <w:lang w:eastAsia="zh-CN"/>
          </w:rPr>
          <m:t>K</m:t>
        </m:r>
      </m:oMath>
      <w:r w:rsidR="00EF735C" w:rsidRPr="00A53841">
        <w:rPr>
          <w:rFonts w:eastAsia="KaiTi_GB2312"/>
          <w:sz w:val="20"/>
          <w:szCs w:val="20"/>
          <w:lang w:eastAsia="zh-CN"/>
        </w:rPr>
        <w:t xml:space="preserve">, the total resource number in the </w:t>
      </w:r>
      <m:oMath>
        <m:r>
          <w:rPr>
            <w:rFonts w:ascii="Cambria Math" w:eastAsia="KaiTi_GB2312" w:hAnsi="Cambria Math"/>
            <w:sz w:val="20"/>
            <w:szCs w:val="20"/>
            <w:lang w:eastAsia="zh-CN"/>
          </w:rPr>
          <m:t>k</m:t>
        </m:r>
      </m:oMath>
      <w:r w:rsidR="00EF735C" w:rsidRPr="00A53841">
        <w:rPr>
          <w:rFonts w:eastAsia="KaiTi_GB2312"/>
          <w:sz w:val="20"/>
          <w:szCs w:val="20"/>
          <w:lang w:eastAsia="zh-CN"/>
        </w:rPr>
        <w:t xml:space="preserve">-th resource pool is </w:t>
      </w:r>
      <m:oMath>
        <m:sSub>
          <m:sSubPr>
            <m:ctrlPr>
              <w:rPr>
                <w:rFonts w:ascii="Cambria Math" w:eastAsia="KaiTi_GB2312" w:hAnsi="Cambria Math"/>
                <w:sz w:val="20"/>
                <w:szCs w:val="20"/>
                <w:lang w:eastAsia="zh-CN"/>
              </w:rPr>
            </m:ctrlPr>
          </m:sSubPr>
          <m:e>
            <m:r>
              <w:rPr>
                <w:rFonts w:ascii="Cambria Math" w:eastAsia="KaiTi_GB2312" w:hAnsi="Cambria Math"/>
                <w:sz w:val="20"/>
                <w:szCs w:val="20"/>
                <w:lang w:eastAsia="zh-CN"/>
              </w:rPr>
              <m:t>M</m:t>
            </m:r>
          </m:e>
          <m:sub>
            <m:r>
              <w:rPr>
                <w:rFonts w:ascii="Cambria Math" w:eastAsia="KaiTi_GB2312" w:hAnsi="Cambria Math"/>
                <w:sz w:val="20"/>
                <w:szCs w:val="20"/>
                <w:lang w:eastAsia="zh-CN"/>
              </w:rPr>
              <m:t>k</m:t>
            </m:r>
          </m:sub>
        </m:sSub>
      </m:oMath>
      <w:r w:rsidR="00EF735C" w:rsidRPr="00A53841">
        <w:rPr>
          <w:rFonts w:eastAsia="KaiTi_GB2312"/>
          <w:sz w:val="20"/>
          <w:szCs w:val="20"/>
          <w:lang w:eastAsia="zh-CN"/>
        </w:rPr>
        <w:t>, the number of remaining resources in th</w:t>
      </w:r>
      <w:r w:rsidR="00EF735C">
        <w:rPr>
          <w:rFonts w:eastAsia="KaiTi_GB2312"/>
          <w:sz w:val="20"/>
          <w:szCs w:val="20"/>
          <w:lang w:eastAsia="zh-CN"/>
        </w:rPr>
        <w:t xml:space="preserve">e </w:t>
      </w:r>
      <m:oMath>
        <m:r>
          <w:rPr>
            <w:rFonts w:ascii="Cambria Math" w:eastAsia="KaiTi_GB2312" w:hAnsi="Cambria Math"/>
            <w:sz w:val="20"/>
            <w:szCs w:val="20"/>
            <w:lang w:eastAsia="zh-CN"/>
          </w:rPr>
          <m:t>k</m:t>
        </m:r>
      </m:oMath>
      <w:r w:rsidR="00EF735C" w:rsidRPr="00A53841">
        <w:rPr>
          <w:rFonts w:eastAsia="KaiTi_GB2312"/>
          <w:sz w:val="20"/>
          <w:szCs w:val="20"/>
          <w:lang w:eastAsia="zh-CN"/>
        </w:rPr>
        <w:t xml:space="preserve">-th resource pool after resource exclusion is </w:t>
      </w:r>
      <m:oMath>
        <m:sSub>
          <m:sSubPr>
            <m:ctrlPr>
              <w:rPr>
                <w:rFonts w:ascii="Cambria Math" w:eastAsia="KaiTi_GB2312" w:hAnsi="Cambria Math"/>
                <w:sz w:val="20"/>
                <w:szCs w:val="20"/>
                <w:lang w:eastAsia="zh-CN"/>
              </w:rPr>
            </m:ctrlPr>
          </m:sSubPr>
          <m:e>
            <m:r>
              <w:rPr>
                <w:rFonts w:ascii="Cambria Math" w:eastAsia="KaiTi_GB2312" w:hAnsi="Cambria Math"/>
                <w:sz w:val="20"/>
                <w:szCs w:val="20"/>
                <w:lang w:eastAsia="zh-CN"/>
              </w:rPr>
              <m:t>N</m:t>
            </m:r>
          </m:e>
          <m:sub>
            <m:r>
              <w:rPr>
                <w:rFonts w:ascii="Cambria Math" w:eastAsia="KaiTi_GB2312" w:hAnsi="Cambria Math"/>
                <w:sz w:val="20"/>
                <w:szCs w:val="20"/>
                <w:lang w:eastAsia="zh-CN"/>
              </w:rPr>
              <m:t>k</m:t>
            </m:r>
          </m:sub>
        </m:sSub>
      </m:oMath>
      <w:r w:rsidR="00EF735C" w:rsidRPr="00A53841">
        <w:rPr>
          <w:rFonts w:eastAsia="KaiTi_GB2312"/>
          <w:sz w:val="20"/>
          <w:szCs w:val="20"/>
          <w:lang w:eastAsia="zh-CN"/>
        </w:rPr>
        <w:t xml:space="preserve">, for </w:t>
      </w:r>
      <m:oMath>
        <m:r>
          <w:rPr>
            <w:rFonts w:ascii="Cambria Math" w:eastAsia="KaiTi_GB2312" w:hAnsi="Cambria Math"/>
            <w:sz w:val="20"/>
            <w:szCs w:val="20"/>
            <w:lang w:eastAsia="zh-CN"/>
          </w:rPr>
          <m:t>k</m:t>
        </m:r>
        <m:r>
          <m:rPr>
            <m:sty m:val="p"/>
          </m:rPr>
          <w:rPr>
            <w:rFonts w:ascii="Cambria Math" w:eastAsia="KaiTi_GB2312" w:hAnsi="Cambria Math"/>
            <w:sz w:val="20"/>
            <w:szCs w:val="20"/>
            <w:lang w:eastAsia="zh-CN"/>
          </w:rPr>
          <m:t xml:space="preserve">=1, 2, …, </m:t>
        </m:r>
        <m:r>
          <w:rPr>
            <w:rFonts w:ascii="Cambria Math" w:eastAsia="KaiTi_GB2312" w:hAnsi="Cambria Math"/>
            <w:sz w:val="20"/>
            <w:szCs w:val="20"/>
            <w:lang w:eastAsia="zh-CN"/>
          </w:rPr>
          <m:t>K</m:t>
        </m:r>
        <m:r>
          <m:rPr>
            <m:sty m:val="p"/>
          </m:rPr>
          <w:rPr>
            <w:rFonts w:ascii="Cambria Math" w:eastAsia="KaiTi_GB2312" w:hAnsi="Cambria Math"/>
            <w:sz w:val="20"/>
            <w:szCs w:val="20"/>
            <w:lang w:eastAsia="zh-CN"/>
          </w:rPr>
          <m:t>.</m:t>
        </m:r>
      </m:oMath>
      <w:r w:rsidR="00EF735C" w:rsidRPr="00A53841">
        <w:rPr>
          <w:rFonts w:eastAsia="KaiTi_GB2312"/>
          <w:sz w:val="20"/>
          <w:szCs w:val="20"/>
          <w:lang w:eastAsia="zh-CN"/>
        </w:rPr>
        <w:t xml:space="preserve"> The set of carriers that UE will select resources from in the later stage is denoted as </w:t>
      </w:r>
      <m:oMath>
        <m:r>
          <w:rPr>
            <w:rFonts w:ascii="Cambria Math" w:eastAsia="KaiTi_GB2312" w:hAnsi="Cambria Math"/>
            <w:sz w:val="20"/>
            <w:szCs w:val="20"/>
            <w:lang w:eastAsia="zh-CN"/>
          </w:rPr>
          <m:t>S</m:t>
        </m:r>
      </m:oMath>
      <w:r w:rsidR="00EF735C" w:rsidRPr="00A53841">
        <w:rPr>
          <w:rFonts w:eastAsia="KaiTi_GB2312"/>
          <w:sz w:val="20"/>
          <w:szCs w:val="20"/>
          <w:lang w:eastAsia="zh-CN"/>
        </w:rPr>
        <w:t xml:space="preserve"> with cardinality </w:t>
      </w:r>
      <m:oMath>
        <m:r>
          <w:rPr>
            <w:rFonts w:ascii="Cambria Math" w:eastAsia="KaiTi_GB2312" w:hAnsi="Cambria Math"/>
            <w:sz w:val="20"/>
            <w:szCs w:val="20"/>
            <w:lang w:eastAsia="zh-CN"/>
          </w:rPr>
          <m:t>i</m:t>
        </m:r>
      </m:oMath>
      <w:r w:rsidR="00EF735C" w:rsidRPr="00A53841">
        <w:rPr>
          <w:rFonts w:eastAsia="KaiTi_GB2312"/>
          <w:sz w:val="20"/>
          <w:szCs w:val="20"/>
          <w:lang w:eastAsia="zh-CN"/>
        </w:rPr>
        <w:t>. After resource subset selection, UE needs to select m resources from the remaining resources.</w:t>
      </w:r>
      <w:r w:rsidR="00EF735C" w:rsidRPr="00EB6A3E">
        <w:rPr>
          <w:rFonts w:eastAsia="KaiTi_GB2312"/>
          <w:sz w:val="20"/>
          <w:szCs w:val="20"/>
          <w:lang w:eastAsia="zh-CN"/>
        </w:rPr>
        <w:t xml:space="preserve"> </w:t>
      </w:r>
      <w:r w:rsidR="00EF735C" w:rsidRPr="00A53841">
        <w:rPr>
          <w:rFonts w:eastAsia="KaiTi_GB2312"/>
          <w:sz w:val="20"/>
          <w:szCs w:val="22"/>
          <w:lang w:eastAsia="zh-CN"/>
        </w:rPr>
        <w:t>We define an absolute number</w:t>
      </w:r>
      <m:oMath>
        <m:r>
          <w:rPr>
            <w:rFonts w:ascii="Cambria Math" w:eastAsia="SimSun" w:hAnsi="Cambria Math"/>
            <w:color w:val="000000"/>
            <w:kern w:val="24"/>
            <w:sz w:val="20"/>
            <w:szCs w:val="22"/>
            <w:lang w:eastAsia="zh-CN"/>
          </w:rPr>
          <m:t xml:space="preserve"> </m:t>
        </m:r>
        <m:acc>
          <m:accPr>
            <m:chr m:val="̃"/>
            <m:ctrlPr>
              <w:rPr>
                <w:rFonts w:ascii="Cambria Math" w:eastAsia="SimSun" w:hAnsi="Cambria Math"/>
                <w:i/>
                <w:iCs/>
                <w:color w:val="000000"/>
                <w:kern w:val="24"/>
                <w:sz w:val="20"/>
                <w:szCs w:val="22"/>
                <w:lang w:eastAsia="zh-CN"/>
              </w:rPr>
            </m:ctrlPr>
          </m:accPr>
          <m:e>
            <m:sSup>
              <m:sSupPr>
                <m:ctrlPr>
                  <w:rPr>
                    <w:rFonts w:ascii="Cambria Math" w:eastAsia="SimSun" w:hAnsi="Cambria Math"/>
                    <w:i/>
                    <w:iCs/>
                    <w:color w:val="000000"/>
                    <w:kern w:val="24"/>
                    <w:sz w:val="20"/>
                    <w:szCs w:val="22"/>
                    <w:lang w:eastAsia="zh-CN"/>
                  </w:rPr>
                </m:ctrlPr>
              </m:sSupPr>
              <m:e>
                <m:r>
                  <w:rPr>
                    <w:rFonts w:ascii="Cambria Math" w:eastAsia="SimSun" w:hAnsi="Cambria Math"/>
                    <w:color w:val="000000"/>
                    <w:kern w:val="24"/>
                    <w:sz w:val="20"/>
                    <w:szCs w:val="22"/>
                    <w:lang w:eastAsia="zh-CN"/>
                  </w:rPr>
                  <m:t>N</m:t>
                </m:r>
              </m:e>
              <m:sup>
                <m:r>
                  <w:rPr>
                    <w:rFonts w:ascii="Cambria Math" w:eastAsia="SimSun" w:hAnsi="Cambria Math"/>
                    <w:color w:val="000000"/>
                    <w:kern w:val="24"/>
                    <w:sz w:val="20"/>
                    <w:szCs w:val="22"/>
                    <w:lang w:eastAsia="zh-CN"/>
                  </w:rPr>
                  <m:t>(i)</m:t>
                </m:r>
              </m:sup>
            </m:sSup>
          </m:e>
        </m:acc>
      </m:oMath>
      <w:r w:rsidR="00EF735C" w:rsidRPr="00A53841">
        <w:rPr>
          <w:rFonts w:eastAsia="KaiTi_GB2312"/>
          <w:sz w:val="20"/>
          <w:szCs w:val="22"/>
          <w:lang w:eastAsia="zh-CN"/>
        </w:rPr>
        <w:t xml:space="preserve"> for each value of </w:t>
      </w:r>
      <m:oMath>
        <m:r>
          <w:rPr>
            <w:rFonts w:ascii="Cambria Math" w:eastAsia="PMingLiU" w:hAnsi="Cambria Math"/>
            <w:color w:val="000000"/>
            <w:kern w:val="24"/>
            <w:sz w:val="20"/>
            <w:szCs w:val="22"/>
            <w:lang w:eastAsia="zh-CN"/>
          </w:rPr>
          <m:t>i</m:t>
        </m:r>
      </m:oMath>
      <w:r w:rsidR="00EF735C" w:rsidRPr="00A53841">
        <w:rPr>
          <w:rFonts w:eastAsia="KaiTi_GB2312"/>
          <w:sz w:val="20"/>
          <w:szCs w:val="22"/>
          <w:lang w:eastAsia="zh-CN"/>
        </w:rPr>
        <w:t xml:space="preserve"> that the total number of the remaining resources in all the carriers of </w:t>
      </w:r>
      <m:oMath>
        <m:r>
          <w:rPr>
            <w:rFonts w:ascii="Cambria Math" w:eastAsia="PMingLiU" w:hAnsi="Cambria Math"/>
            <w:color w:val="000000"/>
            <w:kern w:val="24"/>
            <w:sz w:val="20"/>
            <w:szCs w:val="22"/>
            <w:lang w:eastAsia="zh-CN"/>
          </w:rPr>
          <m:t>S</m:t>
        </m:r>
      </m:oMath>
      <w:r w:rsidR="00EF735C" w:rsidRPr="00A53841">
        <w:rPr>
          <w:rFonts w:eastAsia="KaiTi_GB2312"/>
          <w:iCs/>
          <w:color w:val="000000"/>
          <w:kern w:val="24"/>
          <w:sz w:val="20"/>
          <w:szCs w:val="22"/>
          <w:lang w:eastAsia="zh-CN"/>
        </w:rPr>
        <w:t xml:space="preserve"> should be not smaller than, i.e., </w:t>
      </w:r>
    </w:p>
    <w:p w14:paraId="31A2D041" w14:textId="77777777" w:rsidR="00EF735C" w:rsidRPr="00A53841" w:rsidRDefault="00702B10" w:rsidP="00EF735C">
      <w:pPr>
        <w:spacing w:after="120"/>
        <w:jc w:val="center"/>
        <w:rPr>
          <w:rFonts w:eastAsia="KaiTi_GB2312"/>
          <w:iCs/>
          <w:color w:val="000000"/>
          <w:kern w:val="24"/>
          <w:sz w:val="20"/>
          <w:szCs w:val="22"/>
          <w:lang w:eastAsia="zh-CN"/>
        </w:rPr>
      </w:pPr>
      <m:oMath>
        <m:nary>
          <m:naryPr>
            <m:chr m:val="∑"/>
            <m:limLoc m:val="subSup"/>
            <m:supHide m:val="1"/>
            <m:ctrlPr>
              <w:rPr>
                <w:rFonts w:ascii="Cambria Math" w:eastAsia="KaiTi_GB2312" w:hAnsi="Cambria Math"/>
                <w:i/>
                <w:iCs/>
                <w:color w:val="000000"/>
                <w:kern w:val="24"/>
                <w:sz w:val="20"/>
                <w:szCs w:val="22"/>
                <w:lang w:eastAsia="zh-CN"/>
              </w:rPr>
            </m:ctrlPr>
          </m:naryPr>
          <m:sub>
            <m:r>
              <w:rPr>
                <w:rFonts w:ascii="Cambria Math" w:eastAsia="KaiTi_GB2312" w:hAnsi="Cambria Math"/>
                <w:color w:val="000000"/>
                <w:kern w:val="24"/>
                <w:sz w:val="20"/>
                <w:szCs w:val="22"/>
                <w:lang w:eastAsia="zh-CN"/>
              </w:rPr>
              <m:t>k∈S</m:t>
            </m:r>
          </m:sub>
          <m:sup/>
          <m:e>
            <m:sSub>
              <m:sSubPr>
                <m:ctrlPr>
                  <w:rPr>
                    <w:rFonts w:ascii="Cambria Math" w:eastAsia="PMingLiU" w:hAnsi="Cambria Math"/>
                    <w:i/>
                    <w:iCs/>
                    <w:color w:val="000000"/>
                    <w:kern w:val="24"/>
                    <w:sz w:val="20"/>
                    <w:szCs w:val="22"/>
                    <w:lang w:eastAsia="zh-CN"/>
                  </w:rPr>
                </m:ctrlPr>
              </m:sSubPr>
              <m:e>
                <m:r>
                  <w:rPr>
                    <w:rFonts w:ascii="Cambria Math" w:eastAsia="PMingLiU" w:hAnsi="Cambria Math"/>
                    <w:color w:val="000000"/>
                    <w:kern w:val="24"/>
                    <w:sz w:val="20"/>
                    <w:szCs w:val="22"/>
                    <w:lang w:eastAsia="zh-CN"/>
                  </w:rPr>
                  <m:t>N</m:t>
                </m:r>
              </m:e>
              <m:sub>
                <m:r>
                  <w:rPr>
                    <w:rFonts w:ascii="Cambria Math" w:eastAsia="PMingLiU" w:hAnsi="Cambria Math"/>
                    <w:color w:val="000000"/>
                    <w:kern w:val="24"/>
                    <w:sz w:val="20"/>
                    <w:szCs w:val="22"/>
                    <w:lang w:eastAsia="zh-CN"/>
                  </w:rPr>
                  <m:t>k</m:t>
                </m:r>
              </m:sub>
            </m:sSub>
          </m:e>
        </m:nary>
        <m:r>
          <w:rPr>
            <w:rFonts w:ascii="Cambria Math" w:eastAsia="Cambria Math" w:hAnsi="Cambria Math"/>
            <w:color w:val="000000"/>
            <w:kern w:val="24"/>
            <w:sz w:val="20"/>
            <w:szCs w:val="22"/>
            <w:lang w:eastAsia="zh-CN"/>
          </w:rPr>
          <m:t>≥</m:t>
        </m:r>
        <m:acc>
          <m:accPr>
            <m:chr m:val="̃"/>
            <m:ctrlPr>
              <w:rPr>
                <w:rFonts w:ascii="Cambria Math" w:eastAsia="PMingLiU" w:hAnsi="Cambria Math"/>
                <w:i/>
                <w:iCs/>
                <w:color w:val="000000"/>
                <w:kern w:val="24"/>
                <w:sz w:val="20"/>
                <w:szCs w:val="22"/>
                <w:lang w:eastAsia="zh-CN"/>
              </w:rPr>
            </m:ctrlPr>
          </m:accPr>
          <m:e>
            <m:sSup>
              <m:sSupPr>
                <m:ctrlPr>
                  <w:rPr>
                    <w:rFonts w:ascii="Cambria Math" w:eastAsia="PMingLiU" w:hAnsi="Cambria Math"/>
                    <w:i/>
                    <w:iCs/>
                    <w:color w:val="000000"/>
                    <w:kern w:val="24"/>
                    <w:sz w:val="20"/>
                    <w:szCs w:val="22"/>
                    <w:lang w:eastAsia="zh-CN"/>
                  </w:rPr>
                </m:ctrlPr>
              </m:sSupPr>
              <m:e>
                <m:r>
                  <w:rPr>
                    <w:rFonts w:ascii="Cambria Math" w:eastAsia="PMingLiU" w:hAnsi="Cambria Math"/>
                    <w:color w:val="000000"/>
                    <w:kern w:val="24"/>
                    <w:sz w:val="20"/>
                    <w:szCs w:val="22"/>
                    <w:lang w:eastAsia="zh-CN"/>
                  </w:rPr>
                  <m:t>N</m:t>
                </m:r>
              </m:e>
              <m:sup>
                <m:d>
                  <m:dPr>
                    <m:ctrlPr>
                      <w:rPr>
                        <w:rFonts w:ascii="Cambria Math" w:eastAsia="PMingLiU" w:hAnsi="Cambria Math"/>
                        <w:i/>
                        <w:iCs/>
                        <w:color w:val="000000"/>
                        <w:kern w:val="24"/>
                        <w:sz w:val="20"/>
                        <w:szCs w:val="22"/>
                        <w:lang w:eastAsia="zh-CN"/>
                      </w:rPr>
                    </m:ctrlPr>
                  </m:dPr>
                  <m:e>
                    <m:r>
                      <w:rPr>
                        <w:rFonts w:ascii="Cambria Math" w:eastAsia="PMingLiU" w:hAnsi="Cambria Math"/>
                        <w:color w:val="000000"/>
                        <w:kern w:val="24"/>
                        <w:sz w:val="20"/>
                        <w:szCs w:val="22"/>
                        <w:lang w:eastAsia="zh-CN"/>
                      </w:rPr>
                      <m:t>i</m:t>
                    </m:r>
                  </m:e>
                </m:d>
              </m:sup>
            </m:sSup>
          </m:e>
        </m:acc>
      </m:oMath>
      <w:r w:rsidR="00EF735C" w:rsidRPr="00A53841">
        <w:rPr>
          <w:rFonts w:eastAsia="KaiTi_GB2312"/>
          <w:iCs/>
          <w:color w:val="000000"/>
          <w:kern w:val="24"/>
          <w:sz w:val="20"/>
          <w:szCs w:val="22"/>
          <w:lang w:eastAsia="zh-CN"/>
        </w:rPr>
        <w:t>.</w:t>
      </w:r>
    </w:p>
    <w:p w14:paraId="4E1C0AE7" w14:textId="24A0BD71" w:rsidR="00EF735C" w:rsidRPr="00EB6A3E" w:rsidRDefault="00EF735C" w:rsidP="00EF735C">
      <w:pPr>
        <w:spacing w:after="120"/>
        <w:jc w:val="both"/>
        <w:rPr>
          <w:rFonts w:eastAsia="KaiTi_GB2312"/>
          <w:sz w:val="20"/>
          <w:szCs w:val="22"/>
          <w:lang w:eastAsia="zh-CN"/>
        </w:rPr>
      </w:pPr>
      <w:r w:rsidRPr="00A53841">
        <w:rPr>
          <w:rFonts w:eastAsia="KaiTi_GB2312"/>
          <w:iCs/>
          <w:color w:val="000000"/>
          <w:kern w:val="24"/>
          <w:sz w:val="20"/>
          <w:szCs w:val="22"/>
          <w:lang w:eastAsia="zh-CN"/>
        </w:rPr>
        <w:t xml:space="preserve">In particular, </w:t>
      </w:r>
      <m:oMath>
        <m:acc>
          <m:accPr>
            <m:chr m:val="̃"/>
            <m:ctrlPr>
              <w:rPr>
                <w:rFonts w:ascii="Cambria Math" w:eastAsia="PMingLiU" w:hAnsi="Cambria Math"/>
                <w:i/>
                <w:iCs/>
                <w:color w:val="000000"/>
                <w:kern w:val="24"/>
                <w:sz w:val="20"/>
                <w:szCs w:val="22"/>
                <w:lang w:eastAsia="zh-CN"/>
              </w:rPr>
            </m:ctrlPr>
          </m:accPr>
          <m:e>
            <m:sSup>
              <m:sSupPr>
                <m:ctrlPr>
                  <w:rPr>
                    <w:rFonts w:ascii="Cambria Math" w:eastAsia="PMingLiU" w:hAnsi="Cambria Math"/>
                    <w:i/>
                    <w:iCs/>
                    <w:color w:val="000000"/>
                    <w:kern w:val="24"/>
                    <w:sz w:val="20"/>
                    <w:szCs w:val="22"/>
                    <w:lang w:eastAsia="zh-CN"/>
                  </w:rPr>
                </m:ctrlPr>
              </m:sSupPr>
              <m:e>
                <m:r>
                  <w:rPr>
                    <w:rFonts w:ascii="Cambria Math" w:eastAsia="PMingLiU" w:hAnsi="Cambria Math"/>
                    <w:color w:val="000000"/>
                    <w:kern w:val="24"/>
                    <w:sz w:val="20"/>
                    <w:szCs w:val="22"/>
                    <w:lang w:eastAsia="zh-CN"/>
                  </w:rPr>
                  <m:t>N</m:t>
                </m:r>
              </m:e>
              <m:sup>
                <m:r>
                  <w:rPr>
                    <w:rFonts w:ascii="Cambria Math" w:eastAsia="PMingLiU" w:hAnsi="Cambria Math"/>
                    <w:color w:val="000000"/>
                    <w:kern w:val="24"/>
                    <w:sz w:val="20"/>
                    <w:szCs w:val="22"/>
                    <w:lang w:eastAsia="zh-CN"/>
                  </w:rPr>
                  <m:t>(i)</m:t>
                </m:r>
              </m:sup>
            </m:sSup>
          </m:e>
        </m:acc>
      </m:oMath>
      <w:r w:rsidRPr="00A53841">
        <w:rPr>
          <w:rFonts w:eastAsia="SimSun"/>
          <w:color w:val="000000"/>
          <w:kern w:val="24"/>
          <w:sz w:val="20"/>
          <w:szCs w:val="22"/>
          <w:lang w:eastAsia="zh-CN"/>
        </w:rPr>
        <w:t xml:space="preserve"> </w:t>
      </w:r>
      <w:r w:rsidRPr="00A53841">
        <w:rPr>
          <w:rFonts w:eastAsia="KaiTi_GB2312"/>
          <w:sz w:val="20"/>
          <w:szCs w:val="22"/>
          <w:lang w:eastAsia="zh-CN"/>
        </w:rPr>
        <w:t>can be set to be the</w:t>
      </w:r>
      <w:r w:rsidRPr="00A53841">
        <w:rPr>
          <w:rFonts w:eastAsia="KaiTi_GB2312"/>
          <w:iCs/>
          <w:color w:val="000000"/>
          <w:kern w:val="24"/>
          <w:sz w:val="20"/>
          <w:szCs w:val="22"/>
          <w:lang w:eastAsia="zh-CN"/>
        </w:rPr>
        <w:t xml:space="preserve"> </w:t>
      </w:r>
      <w:r w:rsidRPr="00A53841">
        <w:rPr>
          <w:rFonts w:eastAsia="KaiTi_GB2312"/>
          <w:sz w:val="20"/>
          <w:szCs w:val="22"/>
          <w:lang w:eastAsia="zh-CN"/>
        </w:rPr>
        <w:t>same for different values</w:t>
      </w:r>
      <w:r w:rsidRPr="00A53841">
        <w:rPr>
          <w:rFonts w:eastAsia="KaiTi_GB2312"/>
          <w:iCs/>
          <w:color w:val="000000"/>
          <w:kern w:val="24"/>
          <w:sz w:val="20"/>
          <w:szCs w:val="22"/>
          <w:lang w:eastAsia="zh-CN"/>
        </w:rPr>
        <w:t xml:space="preserve"> of</w:t>
      </w:r>
      <w:r w:rsidRPr="00A53841">
        <w:rPr>
          <w:rFonts w:eastAsia="SimSun"/>
          <w:color w:val="000000"/>
          <w:kern w:val="24"/>
          <w:sz w:val="20"/>
          <w:szCs w:val="22"/>
          <w:lang w:eastAsia="zh-CN"/>
        </w:rPr>
        <w:t xml:space="preserve"> </w:t>
      </w:r>
      <w:proofErr w:type="spellStart"/>
      <w:r w:rsidRPr="00A53841">
        <w:rPr>
          <w:rFonts w:eastAsia="SimSun"/>
          <w:i/>
          <w:iCs/>
          <w:color w:val="000000"/>
          <w:kern w:val="24"/>
          <w:sz w:val="20"/>
          <w:szCs w:val="22"/>
          <w:lang w:eastAsia="zh-CN"/>
        </w:rPr>
        <w:t>i</w:t>
      </w:r>
      <w:proofErr w:type="spellEnd"/>
      <w:r w:rsidRPr="00A53841">
        <w:rPr>
          <w:rFonts w:eastAsia="KaiTi_GB2312"/>
          <w:sz w:val="20"/>
          <w:szCs w:val="22"/>
          <w:lang w:eastAsia="zh-CN"/>
        </w:rPr>
        <w:t xml:space="preserve">, and in this case, the denotation </w:t>
      </w:r>
      <m:oMath>
        <m:acc>
          <m:accPr>
            <m:chr m:val="̃"/>
            <m:ctrlPr>
              <w:rPr>
                <w:rFonts w:ascii="Cambria Math" w:eastAsia="PMingLiU" w:hAnsi="Cambria Math"/>
                <w:i/>
                <w:iCs/>
                <w:color w:val="000000"/>
                <w:kern w:val="24"/>
                <w:sz w:val="20"/>
                <w:szCs w:val="22"/>
                <w:lang w:eastAsia="zh-CN"/>
              </w:rPr>
            </m:ctrlPr>
          </m:accPr>
          <m:e>
            <m:sSup>
              <m:sSupPr>
                <m:ctrlPr>
                  <w:rPr>
                    <w:rFonts w:ascii="Cambria Math" w:eastAsia="PMingLiU" w:hAnsi="Cambria Math"/>
                    <w:i/>
                    <w:iCs/>
                    <w:color w:val="000000"/>
                    <w:kern w:val="24"/>
                    <w:sz w:val="20"/>
                    <w:szCs w:val="22"/>
                    <w:lang w:eastAsia="zh-CN"/>
                  </w:rPr>
                </m:ctrlPr>
              </m:sSupPr>
              <m:e>
                <m:r>
                  <w:rPr>
                    <w:rFonts w:ascii="Cambria Math" w:eastAsia="PMingLiU" w:hAnsi="Cambria Math"/>
                    <w:color w:val="000000"/>
                    <w:kern w:val="24"/>
                    <w:sz w:val="20"/>
                    <w:szCs w:val="22"/>
                    <w:lang w:eastAsia="zh-CN"/>
                  </w:rPr>
                  <m:t>N</m:t>
                </m:r>
              </m:e>
              <m:sup>
                <m:r>
                  <w:rPr>
                    <w:rFonts w:ascii="Cambria Math" w:eastAsia="PMingLiU" w:hAnsi="Cambria Math"/>
                    <w:color w:val="000000"/>
                    <w:kern w:val="24"/>
                    <w:sz w:val="20"/>
                    <w:szCs w:val="22"/>
                    <w:lang w:eastAsia="zh-CN"/>
                  </w:rPr>
                  <m:t>(i)</m:t>
                </m:r>
              </m:sup>
            </m:sSup>
          </m:e>
        </m:acc>
      </m:oMath>
      <w:r w:rsidRPr="00A53841">
        <w:rPr>
          <w:rFonts w:eastAsia="KaiTi_GB2312"/>
          <w:iCs/>
          <w:color w:val="000000"/>
          <w:kern w:val="24"/>
          <w:sz w:val="20"/>
          <w:szCs w:val="22"/>
          <w:lang w:eastAsia="zh-CN"/>
        </w:rPr>
        <w:t xml:space="preserve"> can be simplified as </w:t>
      </w:r>
      <m:oMath>
        <m:acc>
          <m:accPr>
            <m:chr m:val="̃"/>
            <m:ctrlPr>
              <w:rPr>
                <w:rFonts w:ascii="Cambria Math" w:eastAsia="PMingLiU" w:hAnsi="Cambria Math"/>
                <w:i/>
                <w:iCs/>
                <w:color w:val="000000"/>
                <w:kern w:val="24"/>
                <w:sz w:val="20"/>
                <w:szCs w:val="22"/>
                <w:lang w:eastAsia="zh-CN"/>
              </w:rPr>
            </m:ctrlPr>
          </m:accPr>
          <m:e>
            <m:r>
              <w:rPr>
                <w:rFonts w:ascii="Cambria Math" w:eastAsia="PMingLiU" w:hAnsi="Cambria Math"/>
                <w:color w:val="000000"/>
                <w:kern w:val="24"/>
                <w:sz w:val="20"/>
                <w:szCs w:val="22"/>
                <w:lang w:eastAsia="zh-CN"/>
              </w:rPr>
              <m:t>N</m:t>
            </m:r>
          </m:e>
        </m:acc>
      </m:oMath>
      <w:r w:rsidRPr="00A53841">
        <w:rPr>
          <w:rFonts w:eastAsia="KaiTi_GB2312"/>
          <w:iCs/>
          <w:color w:val="000000"/>
          <w:kern w:val="24"/>
          <w:sz w:val="20"/>
          <w:szCs w:val="22"/>
          <w:lang w:eastAsia="zh-CN"/>
        </w:rPr>
        <w:t xml:space="preserve">. </w:t>
      </w:r>
      <w:r w:rsidR="006B6948">
        <w:rPr>
          <w:rFonts w:eastAsia="KaiTi_GB2312"/>
          <w:iCs/>
          <w:color w:val="000000"/>
          <w:kern w:val="24"/>
          <w:sz w:val="20"/>
          <w:szCs w:val="22"/>
          <w:lang w:eastAsia="zh-CN"/>
        </w:rPr>
        <w:t>As a</w:t>
      </w:r>
      <w:r w:rsidRPr="00A53841">
        <w:rPr>
          <w:rFonts w:eastAsia="KaiTi_GB2312"/>
          <w:iCs/>
          <w:color w:val="000000"/>
          <w:kern w:val="24"/>
          <w:sz w:val="20"/>
          <w:szCs w:val="22"/>
          <w:lang w:eastAsia="zh-CN"/>
        </w:rPr>
        <w:t xml:space="preserve"> simple example, we can </w:t>
      </w:r>
      <w:r w:rsidR="00F40721">
        <w:rPr>
          <w:rFonts w:eastAsia="KaiTi_GB2312"/>
          <w:iCs/>
          <w:color w:val="000000"/>
          <w:kern w:val="24"/>
          <w:sz w:val="20"/>
          <w:szCs w:val="22"/>
          <w:lang w:eastAsia="zh-CN"/>
        </w:rPr>
        <w:t>set</w:t>
      </w:r>
      <w:r w:rsidRPr="00A53841">
        <w:rPr>
          <w:rFonts w:eastAsia="KaiTi_GB2312"/>
          <w:iCs/>
          <w:color w:val="000000"/>
          <w:kern w:val="24"/>
          <w:sz w:val="20"/>
          <w:szCs w:val="22"/>
          <w:lang w:eastAsia="zh-CN"/>
        </w:rPr>
        <w:t xml:space="preserve"> </w:t>
      </w:r>
      <m:oMath>
        <m:acc>
          <m:accPr>
            <m:chr m:val="̃"/>
            <m:ctrlPr>
              <w:rPr>
                <w:rFonts w:ascii="Cambria Math" w:eastAsia="PMingLiU" w:hAnsi="Cambria Math"/>
                <w:i/>
                <w:iCs/>
                <w:color w:val="000000"/>
                <w:kern w:val="24"/>
                <w:sz w:val="20"/>
                <w:szCs w:val="22"/>
                <w:lang w:eastAsia="zh-CN"/>
              </w:rPr>
            </m:ctrlPr>
          </m:accPr>
          <m:e>
            <m:r>
              <w:rPr>
                <w:rFonts w:ascii="Cambria Math" w:eastAsia="PMingLiU" w:hAnsi="Cambria Math"/>
                <w:color w:val="000000"/>
                <w:kern w:val="24"/>
                <w:sz w:val="20"/>
                <w:szCs w:val="22"/>
                <w:lang w:eastAsia="zh-CN"/>
              </w:rPr>
              <m:t>N</m:t>
            </m:r>
          </m:e>
        </m:acc>
        <m:r>
          <w:rPr>
            <w:rFonts w:ascii="Cambria Math" w:eastAsia="PMingLiU" w:hAnsi="Cambria Math"/>
            <w:color w:val="000000"/>
            <w:kern w:val="24"/>
            <w:sz w:val="20"/>
            <w:szCs w:val="22"/>
            <w:lang w:eastAsia="zh-CN"/>
          </w:rPr>
          <m:t>=20%</m:t>
        </m:r>
        <m:nary>
          <m:naryPr>
            <m:chr m:val="∑"/>
            <m:limLoc m:val="subSup"/>
            <m:supHide m:val="1"/>
            <m:ctrlPr>
              <w:rPr>
                <w:rFonts w:ascii="Cambria Math" w:eastAsia="KaiTi_GB2312" w:hAnsi="Cambria Math"/>
                <w:i/>
                <w:iCs/>
                <w:color w:val="000000"/>
                <w:kern w:val="24"/>
                <w:sz w:val="20"/>
                <w:szCs w:val="22"/>
                <w:lang w:eastAsia="zh-CN"/>
              </w:rPr>
            </m:ctrlPr>
          </m:naryPr>
          <m:sub>
            <m:r>
              <w:rPr>
                <w:rFonts w:ascii="Cambria Math" w:eastAsia="KaiTi_GB2312" w:hAnsi="Cambria Math"/>
                <w:color w:val="000000"/>
                <w:kern w:val="24"/>
                <w:sz w:val="20"/>
                <w:szCs w:val="22"/>
                <w:lang w:eastAsia="zh-CN"/>
              </w:rPr>
              <m:t>∀k</m:t>
            </m:r>
          </m:sub>
          <m:sup/>
          <m:e>
            <m:sSub>
              <m:sSubPr>
                <m:ctrlPr>
                  <w:rPr>
                    <w:rFonts w:ascii="Cambria Math" w:eastAsia="PMingLiU" w:hAnsi="Cambria Math"/>
                    <w:i/>
                    <w:iCs/>
                    <w:color w:val="000000"/>
                    <w:kern w:val="24"/>
                    <w:sz w:val="20"/>
                    <w:szCs w:val="22"/>
                    <w:lang w:eastAsia="zh-CN"/>
                  </w:rPr>
                </m:ctrlPr>
              </m:sSubPr>
              <m:e>
                <m:r>
                  <w:rPr>
                    <w:rFonts w:ascii="Cambria Math" w:eastAsia="PMingLiU" w:hAnsi="Cambria Math"/>
                    <w:color w:val="000000"/>
                    <w:kern w:val="24"/>
                    <w:sz w:val="20"/>
                    <w:szCs w:val="22"/>
                    <w:lang w:eastAsia="zh-CN"/>
                  </w:rPr>
                  <m:t>M</m:t>
                </m:r>
              </m:e>
              <m:sub>
                <m:r>
                  <w:rPr>
                    <w:rFonts w:ascii="Cambria Math" w:eastAsia="PMingLiU" w:hAnsi="Cambria Math"/>
                    <w:color w:val="000000"/>
                    <w:kern w:val="24"/>
                    <w:sz w:val="20"/>
                    <w:szCs w:val="22"/>
                    <w:lang w:eastAsia="zh-CN"/>
                  </w:rPr>
                  <m:t>k</m:t>
                </m:r>
              </m:sub>
            </m:sSub>
          </m:e>
        </m:nary>
      </m:oMath>
      <w:r w:rsidRPr="00A53841">
        <w:rPr>
          <w:rFonts w:eastAsia="KaiTi_GB2312"/>
          <w:iCs/>
          <w:color w:val="000000"/>
          <w:kern w:val="24"/>
          <w:sz w:val="20"/>
          <w:szCs w:val="22"/>
          <w:lang w:eastAsia="zh-CN"/>
        </w:rPr>
        <w:t xml:space="preserve">. </w:t>
      </w:r>
      <w:r w:rsidR="00E17102">
        <w:rPr>
          <w:rFonts w:eastAsia="KaiTi_GB2312"/>
          <w:iCs/>
          <w:color w:val="000000"/>
          <w:kern w:val="24"/>
          <w:sz w:val="20"/>
          <w:szCs w:val="22"/>
          <w:lang w:eastAsia="zh-CN"/>
        </w:rPr>
        <w:t>T</w:t>
      </w:r>
      <w:r w:rsidRPr="00A53841">
        <w:rPr>
          <w:rFonts w:eastAsia="KaiTi_GB2312"/>
          <w:iCs/>
          <w:color w:val="000000"/>
          <w:kern w:val="24"/>
          <w:sz w:val="20"/>
          <w:szCs w:val="22"/>
          <w:lang w:eastAsia="zh-CN"/>
        </w:rPr>
        <w:t xml:space="preserve">his </w:t>
      </w:r>
      <w:r w:rsidR="00E17102">
        <w:rPr>
          <w:rFonts w:eastAsia="KaiTi_GB2312"/>
          <w:iCs/>
          <w:color w:val="000000"/>
          <w:kern w:val="24"/>
          <w:sz w:val="20"/>
          <w:szCs w:val="22"/>
          <w:lang w:eastAsia="zh-CN"/>
        </w:rPr>
        <w:t xml:space="preserve">criterion </w:t>
      </w:r>
      <w:r w:rsidRPr="00A53841">
        <w:rPr>
          <w:rFonts w:eastAsia="KaiTi_GB2312"/>
          <w:iCs/>
          <w:color w:val="000000"/>
          <w:kern w:val="24"/>
          <w:sz w:val="20"/>
          <w:szCs w:val="22"/>
          <w:lang w:eastAsia="zh-CN"/>
        </w:rPr>
        <w:t xml:space="preserve">degenerates to the legacy </w:t>
      </w:r>
      <w:r w:rsidR="00C92F25">
        <w:rPr>
          <w:rFonts w:eastAsia="KaiTi_GB2312"/>
          <w:iCs/>
          <w:color w:val="000000"/>
          <w:kern w:val="24"/>
          <w:sz w:val="20"/>
          <w:szCs w:val="22"/>
          <w:lang w:eastAsia="zh-CN"/>
        </w:rPr>
        <w:t xml:space="preserve">Release </w:t>
      </w:r>
      <w:r w:rsidRPr="00A53841">
        <w:rPr>
          <w:rFonts w:eastAsia="KaiTi_GB2312"/>
          <w:iCs/>
          <w:color w:val="000000"/>
          <w:kern w:val="24"/>
          <w:sz w:val="20"/>
          <w:szCs w:val="22"/>
          <w:lang w:eastAsia="zh-CN"/>
        </w:rPr>
        <w:t>14 criterion</w:t>
      </w:r>
      <w:r w:rsidR="00E17102" w:rsidRPr="00E17102">
        <w:rPr>
          <w:rFonts w:eastAsia="KaiTi_GB2312"/>
          <w:iCs/>
          <w:color w:val="000000"/>
          <w:kern w:val="24"/>
          <w:sz w:val="20"/>
          <w:szCs w:val="22"/>
          <w:lang w:eastAsia="zh-CN"/>
        </w:rPr>
        <w:t xml:space="preserve"> </w:t>
      </w:r>
      <w:r w:rsidR="00E17102" w:rsidRPr="00A53841">
        <w:rPr>
          <w:rFonts w:eastAsia="KaiTi_GB2312"/>
          <w:iCs/>
          <w:color w:val="000000"/>
          <w:kern w:val="24"/>
          <w:sz w:val="20"/>
          <w:szCs w:val="22"/>
          <w:lang w:eastAsia="zh-CN"/>
        </w:rPr>
        <w:t>when the number of carriers becomes 1</w:t>
      </w:r>
      <w:r w:rsidRPr="00A53841">
        <w:rPr>
          <w:rFonts w:eastAsia="KaiTi_GB2312"/>
          <w:iCs/>
          <w:color w:val="000000"/>
          <w:kern w:val="24"/>
          <w:sz w:val="20"/>
          <w:szCs w:val="22"/>
          <w:lang w:eastAsia="zh-CN"/>
        </w:rPr>
        <w:t>.</w:t>
      </w:r>
      <w:r w:rsidRPr="00A53841">
        <w:rPr>
          <w:rFonts w:eastAsia="KaiTi_GB2312"/>
          <w:sz w:val="20"/>
          <w:szCs w:val="22"/>
          <w:lang w:eastAsia="zh-CN"/>
        </w:rPr>
        <w:t xml:space="preserve"> </w:t>
      </w:r>
    </w:p>
    <w:p w14:paraId="3A27D614" w14:textId="2DE00C88" w:rsidR="00EF735C" w:rsidRPr="00EF735C" w:rsidRDefault="00EF735C" w:rsidP="00EF735C">
      <w:pPr>
        <w:pStyle w:val="Caption"/>
        <w:jc w:val="both"/>
        <w:rPr>
          <w:lang w:eastAsia="zh-CN"/>
        </w:rPr>
      </w:pPr>
      <w:bookmarkStart w:id="8" w:name="_Ref489949369"/>
      <w:r w:rsidRPr="00D17322">
        <w:t xml:space="preserve">Proposal </w:t>
      </w:r>
      <w:r w:rsidR="00597E87">
        <w:fldChar w:fldCharType="begin"/>
      </w:r>
      <w:r w:rsidR="00597E87">
        <w:instrText xml:space="preserve"> SEQ Proposal \* ARABIC </w:instrText>
      </w:r>
      <w:r w:rsidR="00597E87">
        <w:fldChar w:fldCharType="separate"/>
      </w:r>
      <w:r>
        <w:rPr>
          <w:noProof/>
        </w:rPr>
        <w:t>2</w:t>
      </w:r>
      <w:r w:rsidR="00597E87">
        <w:rPr>
          <w:noProof/>
        </w:rPr>
        <w:fldChar w:fldCharType="end"/>
      </w:r>
      <w:r w:rsidRPr="00D17322">
        <w:rPr>
          <w:rFonts w:eastAsia="DengXian" w:hint="eastAsia"/>
          <w:lang w:eastAsia="zh-CN"/>
        </w:rPr>
        <w:t>:</w:t>
      </w:r>
      <w:r>
        <w:rPr>
          <w:rFonts w:eastAsia="DengXian"/>
          <w:lang w:eastAsia="zh-CN"/>
        </w:rPr>
        <w:t xml:space="preserve"> </w:t>
      </w:r>
      <w:r>
        <w:rPr>
          <w:lang w:eastAsia="zh-CN"/>
        </w:rPr>
        <w:t>In V2X systems supporting CA,</w:t>
      </w:r>
      <w:r w:rsidRPr="00D17322">
        <w:rPr>
          <w:lang w:eastAsia="zh-CN"/>
        </w:rPr>
        <w:t xml:space="preserve"> </w:t>
      </w:r>
      <w:r>
        <w:rPr>
          <w:lang w:eastAsia="zh-CN"/>
        </w:rPr>
        <w:t>t</w:t>
      </w:r>
      <w:r w:rsidRPr="00D17322">
        <w:rPr>
          <w:lang w:eastAsia="zh-CN"/>
        </w:rPr>
        <w:t xml:space="preserve">he </w:t>
      </w:r>
      <w:r>
        <w:rPr>
          <w:lang w:eastAsia="zh-CN"/>
        </w:rPr>
        <w:t>criterion for stopping resource exclusion should be re-defined</w:t>
      </w:r>
      <w:r w:rsidRPr="00EB6A3E">
        <w:rPr>
          <w:lang w:eastAsia="zh-CN"/>
        </w:rPr>
        <w:t>.</w:t>
      </w:r>
      <w:bookmarkEnd w:id="8"/>
    </w:p>
    <w:p w14:paraId="63001034" w14:textId="27DF7E55" w:rsidR="005756B6" w:rsidRDefault="00054DA8" w:rsidP="00892838">
      <w:pPr>
        <w:spacing w:after="120"/>
        <w:jc w:val="both"/>
        <w:rPr>
          <w:rFonts w:eastAsia="KaiTi_GB2312"/>
          <w:sz w:val="20"/>
          <w:szCs w:val="20"/>
          <w:lang w:eastAsia="zh-CN"/>
        </w:rPr>
      </w:pPr>
      <w:r>
        <w:rPr>
          <w:rFonts w:eastAsia="KaiTi_GB2312"/>
          <w:sz w:val="20"/>
          <w:szCs w:val="20"/>
          <w:lang w:eastAsia="zh-CN"/>
        </w:rPr>
        <w:t xml:space="preserve">Not only the stopping </w:t>
      </w:r>
      <w:r w:rsidR="00986E4D" w:rsidRPr="00EB6A3E">
        <w:rPr>
          <w:rFonts w:eastAsia="KaiTi_GB2312"/>
          <w:sz w:val="20"/>
          <w:szCs w:val="20"/>
          <w:lang w:eastAsia="zh-CN"/>
        </w:rPr>
        <w:t xml:space="preserve">criterion </w:t>
      </w:r>
      <w:r>
        <w:rPr>
          <w:rFonts w:eastAsia="KaiTi_GB2312"/>
          <w:sz w:val="20"/>
          <w:szCs w:val="20"/>
          <w:lang w:eastAsia="zh-CN"/>
        </w:rPr>
        <w:t>for resource exclusion, but also</w:t>
      </w:r>
      <w:r w:rsidR="00F20DF2">
        <w:rPr>
          <w:rFonts w:eastAsia="KaiTi_GB2312"/>
          <w:sz w:val="20"/>
          <w:szCs w:val="20"/>
          <w:lang w:eastAsia="zh-CN"/>
        </w:rPr>
        <w:t xml:space="preserve"> the </w:t>
      </w:r>
      <w:r>
        <w:rPr>
          <w:rFonts w:eastAsia="KaiTi_GB2312"/>
          <w:sz w:val="20"/>
          <w:szCs w:val="20"/>
          <w:lang w:eastAsia="zh-CN"/>
        </w:rPr>
        <w:t xml:space="preserve">overall </w:t>
      </w:r>
      <w:r w:rsidR="00F20DF2">
        <w:rPr>
          <w:rFonts w:eastAsia="KaiTi_GB2312"/>
          <w:sz w:val="20"/>
          <w:szCs w:val="20"/>
          <w:lang w:eastAsia="zh-CN"/>
        </w:rPr>
        <w:t>resource exclusion procedure should jointly consider the different properties of different carriers</w:t>
      </w:r>
      <w:r>
        <w:rPr>
          <w:rFonts w:eastAsia="KaiTi_GB2312"/>
          <w:sz w:val="20"/>
          <w:szCs w:val="20"/>
          <w:lang w:eastAsia="zh-CN"/>
        </w:rPr>
        <w:t>,</w:t>
      </w:r>
      <w:r w:rsidR="00F20DF2">
        <w:rPr>
          <w:rFonts w:eastAsia="KaiTi_GB2312"/>
          <w:sz w:val="20"/>
          <w:szCs w:val="20"/>
          <w:lang w:eastAsia="zh-CN"/>
        </w:rPr>
        <w:t xml:space="preserve"> so that more balanced </w:t>
      </w:r>
      <w:r w:rsidR="00141406">
        <w:rPr>
          <w:rFonts w:eastAsia="KaiTi_GB2312"/>
          <w:sz w:val="20"/>
          <w:szCs w:val="20"/>
          <w:lang w:eastAsia="zh-CN"/>
        </w:rPr>
        <w:t xml:space="preserve">and appropriate </w:t>
      </w:r>
      <w:r w:rsidR="00F20DF2">
        <w:rPr>
          <w:rFonts w:eastAsia="KaiTi_GB2312"/>
          <w:sz w:val="20"/>
          <w:szCs w:val="20"/>
          <w:lang w:eastAsia="zh-CN"/>
        </w:rPr>
        <w:t xml:space="preserve">resource exclusion results can be </w:t>
      </w:r>
      <w:r w:rsidR="008A5D11">
        <w:rPr>
          <w:rFonts w:eastAsia="KaiTi_GB2312"/>
          <w:sz w:val="20"/>
          <w:szCs w:val="20"/>
          <w:lang w:eastAsia="zh-CN"/>
        </w:rPr>
        <w:t>obtained</w:t>
      </w:r>
      <w:r w:rsidR="00F20DF2">
        <w:rPr>
          <w:rFonts w:eastAsia="KaiTi_GB2312"/>
          <w:sz w:val="20"/>
          <w:szCs w:val="20"/>
          <w:lang w:eastAsia="zh-CN"/>
        </w:rPr>
        <w:t>.</w:t>
      </w:r>
    </w:p>
    <w:p w14:paraId="2328F122" w14:textId="3FC0D0A4" w:rsidR="001A6E3E" w:rsidRPr="00EF735C" w:rsidRDefault="00CA6A9D" w:rsidP="00EF735C">
      <w:pPr>
        <w:spacing w:after="120"/>
        <w:jc w:val="both"/>
        <w:rPr>
          <w:rFonts w:eastAsia="KaiTi_GB2312"/>
          <w:sz w:val="20"/>
          <w:szCs w:val="20"/>
          <w:lang w:eastAsia="zh-CN"/>
        </w:rPr>
      </w:pPr>
      <w:r>
        <w:rPr>
          <w:rFonts w:eastAsia="KaiTi_GB2312"/>
          <w:sz w:val="20"/>
          <w:szCs w:val="20"/>
          <w:lang w:eastAsia="zh-CN"/>
        </w:rPr>
        <w:t>We assume</w:t>
      </w:r>
      <w:r w:rsidR="00141406">
        <w:rPr>
          <w:rFonts w:eastAsia="KaiTi_GB2312"/>
          <w:sz w:val="20"/>
          <w:szCs w:val="20"/>
          <w:lang w:eastAsia="zh-CN"/>
        </w:rPr>
        <w:t xml:space="preserve"> otherwise, i.e.,</w:t>
      </w:r>
      <w:r>
        <w:rPr>
          <w:rFonts w:eastAsia="KaiTi_GB2312"/>
          <w:sz w:val="20"/>
          <w:szCs w:val="20"/>
          <w:lang w:eastAsia="zh-CN"/>
        </w:rPr>
        <w:t xml:space="preserve"> each carrier performs the resource exclusion independently</w:t>
      </w:r>
      <w:r w:rsidR="001A6E3E">
        <w:rPr>
          <w:rFonts w:eastAsia="KaiTi_GB2312"/>
          <w:sz w:val="20"/>
          <w:szCs w:val="20"/>
          <w:lang w:eastAsia="zh-CN"/>
        </w:rPr>
        <w:t xml:space="preserve">, as shown in </w:t>
      </w:r>
      <w:r w:rsidR="001A6E3E">
        <w:rPr>
          <w:rFonts w:eastAsia="KaiTi_GB2312"/>
          <w:sz w:val="20"/>
          <w:szCs w:val="20"/>
          <w:lang w:eastAsia="zh-CN"/>
        </w:rPr>
        <w:fldChar w:fldCharType="begin"/>
      </w:r>
      <w:r w:rsidR="001A6E3E">
        <w:rPr>
          <w:rFonts w:eastAsia="KaiTi_GB2312"/>
          <w:sz w:val="20"/>
          <w:szCs w:val="20"/>
          <w:lang w:eastAsia="zh-CN"/>
        </w:rPr>
        <w:instrText xml:space="preserve"> REF _Ref489953448  \* MERGEFORMAT </w:instrText>
      </w:r>
      <w:r w:rsidR="001A6E3E">
        <w:rPr>
          <w:rFonts w:eastAsia="KaiTi_GB2312"/>
          <w:sz w:val="20"/>
          <w:szCs w:val="20"/>
          <w:lang w:eastAsia="zh-CN"/>
        </w:rPr>
        <w:fldChar w:fldCharType="separate"/>
      </w:r>
      <w:r w:rsidR="00094B76" w:rsidRPr="00094B76">
        <w:rPr>
          <w:rFonts w:eastAsia="KaiTi_GB2312"/>
          <w:sz w:val="20"/>
          <w:szCs w:val="20"/>
          <w:lang w:eastAsia="zh-CN"/>
        </w:rPr>
        <w:t>Figure 2</w:t>
      </w:r>
      <w:r w:rsidR="001A6E3E">
        <w:rPr>
          <w:rFonts w:eastAsia="KaiTi_GB2312"/>
          <w:sz w:val="20"/>
          <w:szCs w:val="20"/>
          <w:lang w:eastAsia="zh-CN"/>
        </w:rPr>
        <w:fldChar w:fldCharType="end"/>
      </w:r>
      <w:r>
        <w:rPr>
          <w:rFonts w:eastAsia="KaiTi_GB2312"/>
          <w:sz w:val="20"/>
          <w:szCs w:val="20"/>
          <w:lang w:eastAsia="zh-CN"/>
        </w:rPr>
        <w:t xml:space="preserve">. In the resource exclusion procedure, each carrier will exclude their own resources by adjusting the threshold until there are at least 20% remaining resources. However, </w:t>
      </w:r>
      <w:r w:rsidR="00141406">
        <w:rPr>
          <w:rFonts w:eastAsia="KaiTi_GB2312"/>
          <w:sz w:val="20"/>
          <w:szCs w:val="20"/>
          <w:lang w:eastAsia="zh-CN"/>
        </w:rPr>
        <w:t>the remaining resource numbers of</w:t>
      </w:r>
      <w:r w:rsidR="00141406" w:rsidRPr="00141406">
        <w:rPr>
          <w:rFonts w:eastAsia="KaiTi_GB2312"/>
          <w:sz w:val="20"/>
          <w:szCs w:val="20"/>
          <w:lang w:eastAsia="zh-CN"/>
        </w:rPr>
        <w:t xml:space="preserve"> </w:t>
      </w:r>
      <w:r w:rsidR="00141406">
        <w:rPr>
          <w:rFonts w:eastAsia="KaiTi_GB2312"/>
          <w:sz w:val="20"/>
          <w:szCs w:val="20"/>
          <w:lang w:eastAsia="zh-CN"/>
        </w:rPr>
        <w:t xml:space="preserve">different carriers may be different, and different carriers </w:t>
      </w:r>
      <w:r w:rsidR="00EF2511">
        <w:rPr>
          <w:rFonts w:eastAsia="KaiTi_GB2312"/>
          <w:sz w:val="20"/>
          <w:szCs w:val="20"/>
          <w:lang w:eastAsia="zh-CN"/>
        </w:rPr>
        <w:t xml:space="preserve">may have experienced different numbers of threshold adjustments, which indicates different channel busy levels and interference levels for these carriers. This will </w:t>
      </w:r>
      <w:r w:rsidR="00EF2511" w:rsidRPr="00EF2511">
        <w:rPr>
          <w:rFonts w:eastAsia="KaiTi_GB2312"/>
          <w:sz w:val="20"/>
          <w:szCs w:val="20"/>
          <w:lang w:eastAsia="zh-CN"/>
        </w:rPr>
        <w:t xml:space="preserve">provide inaccurate and insufficient information for the </w:t>
      </w:r>
      <w:r w:rsidR="00EF2511">
        <w:rPr>
          <w:rFonts w:eastAsia="KaiTi_GB2312"/>
          <w:sz w:val="20"/>
          <w:szCs w:val="20"/>
          <w:lang w:eastAsia="zh-CN"/>
        </w:rPr>
        <w:t xml:space="preserve">following </w:t>
      </w:r>
      <w:r w:rsidR="00EF2511" w:rsidRPr="00EF2511">
        <w:rPr>
          <w:rFonts w:eastAsia="KaiTi_GB2312"/>
          <w:sz w:val="20"/>
          <w:szCs w:val="20"/>
          <w:lang w:eastAsia="zh-CN"/>
        </w:rPr>
        <w:t xml:space="preserve">resource </w:t>
      </w:r>
      <w:r w:rsidR="00EF2511">
        <w:rPr>
          <w:rFonts w:eastAsia="KaiTi_GB2312"/>
          <w:sz w:val="20"/>
          <w:szCs w:val="20"/>
          <w:lang w:eastAsia="zh-CN"/>
        </w:rPr>
        <w:t xml:space="preserve">subset </w:t>
      </w:r>
      <w:r w:rsidR="00EF2511" w:rsidRPr="00EF2511">
        <w:rPr>
          <w:rFonts w:eastAsia="KaiTi_GB2312"/>
          <w:sz w:val="20"/>
          <w:szCs w:val="20"/>
          <w:lang w:eastAsia="zh-CN"/>
        </w:rPr>
        <w:t>selection</w:t>
      </w:r>
      <w:r w:rsidR="00EF2511">
        <w:rPr>
          <w:rFonts w:eastAsia="KaiTi_GB2312"/>
          <w:sz w:val="20"/>
          <w:szCs w:val="20"/>
          <w:lang w:eastAsia="zh-CN"/>
        </w:rPr>
        <w:t xml:space="preserve">, and degrades the resource selection performance. </w:t>
      </w:r>
    </w:p>
    <w:p w14:paraId="1CD47F8A" w14:textId="6F941F66" w:rsidR="00250ABA" w:rsidRDefault="00846B37" w:rsidP="00250ABA">
      <w:pPr>
        <w:spacing w:after="120"/>
        <w:jc w:val="center"/>
        <w:rPr>
          <w:rFonts w:eastAsia="KaiTi_GB2312"/>
          <w:sz w:val="20"/>
          <w:szCs w:val="20"/>
          <w:lang w:eastAsia="zh-CN"/>
        </w:rPr>
      </w:pPr>
      <w:r>
        <w:rPr>
          <w:rFonts w:eastAsia="KaiTi_GB2312"/>
          <w:noProof/>
          <w:sz w:val="20"/>
          <w:szCs w:val="20"/>
          <w:lang w:eastAsia="zh-CN"/>
        </w:rPr>
        <w:drawing>
          <wp:inline distT="0" distB="0" distL="0" distR="0" wp14:anchorId="5A3558DF" wp14:editId="46D4C13E">
            <wp:extent cx="5413248" cy="2066544"/>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13248" cy="2066544"/>
                    </a:xfrm>
                    <a:prstGeom prst="rect">
                      <a:avLst/>
                    </a:prstGeom>
                    <a:noFill/>
                  </pic:spPr>
                </pic:pic>
              </a:graphicData>
            </a:graphic>
          </wp:inline>
        </w:drawing>
      </w:r>
    </w:p>
    <w:p w14:paraId="02B34FE4" w14:textId="1064FD97" w:rsidR="00250ABA" w:rsidRPr="001A6E3E" w:rsidRDefault="00250ABA" w:rsidP="00250ABA">
      <w:pPr>
        <w:tabs>
          <w:tab w:val="left" w:pos="1985"/>
        </w:tabs>
        <w:spacing w:after="120"/>
        <w:jc w:val="center"/>
        <w:rPr>
          <w:rFonts w:ascii="Times" w:eastAsia="KaiTi_GB2312" w:hAnsi="Times" w:cs="Times"/>
          <w:bCs/>
          <w:sz w:val="18"/>
          <w:szCs w:val="20"/>
          <w:u w:val="single"/>
          <w:lang w:eastAsia="zh-CN"/>
        </w:rPr>
      </w:pPr>
      <w:bookmarkStart w:id="9" w:name="_Ref489953448"/>
      <w:r w:rsidRPr="001A6E3E">
        <w:rPr>
          <w:rFonts w:ascii="Times" w:hAnsi="Times" w:cs="Times"/>
          <w:bCs/>
          <w:sz w:val="18"/>
          <w:szCs w:val="20"/>
          <w:lang w:eastAsia="fr-FR"/>
        </w:rPr>
        <w:t xml:space="preserve">Figure </w:t>
      </w:r>
      <w:r w:rsidRPr="001A6E3E">
        <w:rPr>
          <w:rFonts w:ascii="Times" w:hAnsi="Times" w:cs="Times"/>
          <w:bCs/>
          <w:sz w:val="18"/>
          <w:szCs w:val="20"/>
          <w:lang w:eastAsia="fr-FR"/>
        </w:rPr>
        <w:fldChar w:fldCharType="begin"/>
      </w:r>
      <w:r w:rsidRPr="001A6E3E">
        <w:rPr>
          <w:rFonts w:ascii="Times" w:hAnsi="Times" w:cs="Times"/>
          <w:bCs/>
          <w:sz w:val="18"/>
          <w:szCs w:val="20"/>
          <w:lang w:eastAsia="fr-FR"/>
        </w:rPr>
        <w:instrText xml:space="preserve"> SEQ Figure \* ARABIC </w:instrText>
      </w:r>
      <w:r w:rsidRPr="001A6E3E">
        <w:rPr>
          <w:rFonts w:ascii="Times" w:hAnsi="Times" w:cs="Times"/>
          <w:bCs/>
          <w:sz w:val="18"/>
          <w:szCs w:val="20"/>
          <w:lang w:eastAsia="fr-FR"/>
        </w:rPr>
        <w:fldChar w:fldCharType="separate"/>
      </w:r>
      <w:r w:rsidR="00094B76">
        <w:rPr>
          <w:rFonts w:ascii="Times" w:hAnsi="Times" w:cs="Times"/>
          <w:bCs/>
          <w:noProof/>
          <w:sz w:val="18"/>
          <w:szCs w:val="20"/>
          <w:lang w:eastAsia="fr-FR"/>
        </w:rPr>
        <w:t>2</w:t>
      </w:r>
      <w:r w:rsidRPr="001A6E3E">
        <w:rPr>
          <w:rFonts w:ascii="Times" w:hAnsi="Times" w:cs="Times"/>
          <w:bCs/>
          <w:sz w:val="18"/>
          <w:szCs w:val="20"/>
          <w:lang w:eastAsia="fr-FR"/>
        </w:rPr>
        <w:fldChar w:fldCharType="end"/>
      </w:r>
      <w:bookmarkEnd w:id="9"/>
      <w:r w:rsidRPr="001A6E3E">
        <w:rPr>
          <w:rFonts w:ascii="Times" w:hAnsi="Times" w:cs="Times"/>
          <w:bCs/>
          <w:sz w:val="18"/>
          <w:szCs w:val="20"/>
          <w:lang w:eastAsia="fr-FR"/>
        </w:rPr>
        <w:t xml:space="preserve">. Resource selection if each </w:t>
      </w:r>
      <w:r w:rsidR="001F2B54">
        <w:rPr>
          <w:rFonts w:ascii="Times" w:hAnsi="Times" w:cs="Times"/>
          <w:bCs/>
          <w:sz w:val="18"/>
          <w:szCs w:val="20"/>
          <w:lang w:eastAsia="fr-FR"/>
        </w:rPr>
        <w:t xml:space="preserve">carrier performs resource exclusion </w:t>
      </w:r>
      <w:r w:rsidR="00B92B55">
        <w:rPr>
          <w:rFonts w:ascii="Times" w:hAnsi="Times" w:cs="Times"/>
          <w:bCs/>
          <w:sz w:val="18"/>
          <w:szCs w:val="20"/>
          <w:lang w:eastAsia="fr-FR"/>
        </w:rPr>
        <w:t>independent</w:t>
      </w:r>
      <w:r w:rsidR="001F2B54">
        <w:rPr>
          <w:rFonts w:ascii="Times" w:hAnsi="Times" w:cs="Times"/>
          <w:bCs/>
          <w:sz w:val="18"/>
          <w:szCs w:val="20"/>
          <w:lang w:eastAsia="fr-FR"/>
        </w:rPr>
        <w:t>ly</w:t>
      </w:r>
      <w:r w:rsidRPr="001A6E3E">
        <w:rPr>
          <w:rFonts w:ascii="Times" w:hAnsi="Times" w:cs="Times"/>
          <w:bCs/>
          <w:sz w:val="18"/>
          <w:szCs w:val="20"/>
          <w:lang w:eastAsia="fr-FR"/>
        </w:rPr>
        <w:t>.</w:t>
      </w:r>
    </w:p>
    <w:p w14:paraId="20391C77" w14:textId="1E355AF8" w:rsidR="00EF735C" w:rsidRPr="00A53841" w:rsidRDefault="00364D81" w:rsidP="00892838">
      <w:pPr>
        <w:spacing w:after="120"/>
        <w:jc w:val="both"/>
        <w:rPr>
          <w:rFonts w:eastAsia="KaiTi_GB2312"/>
          <w:sz w:val="20"/>
          <w:szCs w:val="20"/>
          <w:lang w:eastAsia="zh-CN"/>
        </w:rPr>
      </w:pPr>
      <w:r>
        <w:rPr>
          <w:rFonts w:eastAsia="KaiTi_GB2312"/>
          <w:sz w:val="20"/>
          <w:szCs w:val="20"/>
          <w:lang w:eastAsia="zh-CN"/>
        </w:rPr>
        <w:t>Therefore</w:t>
      </w:r>
      <w:r w:rsidR="001A6E3E" w:rsidRPr="00EF735C">
        <w:rPr>
          <w:rFonts w:eastAsia="KaiTi_GB2312"/>
          <w:sz w:val="20"/>
          <w:szCs w:val="20"/>
          <w:lang w:eastAsia="zh-CN"/>
        </w:rPr>
        <w:t>, when multiple carriers are involved, the heterogeneity of different carriers and the number of selected carriers should be incorporated in the decision of resource exclusion/selection.</w:t>
      </w:r>
      <w:r w:rsidR="00EF2511">
        <w:rPr>
          <w:rFonts w:eastAsia="KaiTi_GB2312"/>
          <w:sz w:val="20"/>
          <w:szCs w:val="20"/>
          <w:lang w:eastAsia="zh-CN"/>
        </w:rPr>
        <w:t xml:space="preserve"> On one hand, s</w:t>
      </w:r>
      <w:r w:rsidR="001A6E3E" w:rsidRPr="00EF735C">
        <w:rPr>
          <w:rFonts w:eastAsia="KaiTi_GB2312"/>
          <w:sz w:val="20"/>
          <w:szCs w:val="20"/>
          <w:lang w:eastAsia="zh-CN"/>
        </w:rPr>
        <w:t xml:space="preserve">electing more carriers will bring us more candidate resources to select from, </w:t>
      </w:r>
      <w:r w:rsidR="00EF2511">
        <w:rPr>
          <w:rFonts w:eastAsia="KaiTi_GB2312"/>
          <w:sz w:val="20"/>
          <w:szCs w:val="20"/>
          <w:lang w:eastAsia="zh-CN"/>
        </w:rPr>
        <w:t>while on the other</w:t>
      </w:r>
      <w:r w:rsidR="00694524">
        <w:rPr>
          <w:rFonts w:eastAsia="KaiTi_GB2312"/>
          <w:sz w:val="20"/>
          <w:szCs w:val="20"/>
          <w:lang w:eastAsia="zh-CN"/>
        </w:rPr>
        <w:t xml:space="preserve"> hand,</w:t>
      </w:r>
      <w:r w:rsidR="00EF2511">
        <w:rPr>
          <w:rFonts w:eastAsia="KaiTi_GB2312"/>
          <w:sz w:val="20"/>
          <w:szCs w:val="20"/>
          <w:lang w:eastAsia="zh-CN"/>
        </w:rPr>
        <w:t xml:space="preserve"> it</w:t>
      </w:r>
      <w:r w:rsidR="001A6E3E" w:rsidRPr="00EF735C">
        <w:rPr>
          <w:rFonts w:eastAsia="KaiTi_GB2312"/>
          <w:sz w:val="20"/>
          <w:szCs w:val="20"/>
          <w:lang w:eastAsia="zh-CN"/>
        </w:rPr>
        <w:t xml:space="preserve"> can also infer that the transmit power needs to be split </w:t>
      </w:r>
      <w:proofErr w:type="gramStart"/>
      <w:r w:rsidR="001A6E3E" w:rsidRPr="00EF735C">
        <w:rPr>
          <w:rFonts w:eastAsia="KaiTi_GB2312"/>
          <w:sz w:val="20"/>
          <w:szCs w:val="20"/>
          <w:lang w:eastAsia="zh-CN"/>
        </w:rPr>
        <w:t>to a larger extent,</w:t>
      </w:r>
      <w:proofErr w:type="gramEnd"/>
      <w:r w:rsidR="001A6E3E" w:rsidRPr="00EF735C">
        <w:rPr>
          <w:rFonts w:eastAsia="KaiTi_GB2312"/>
          <w:sz w:val="20"/>
          <w:szCs w:val="20"/>
          <w:lang w:eastAsia="zh-CN"/>
        </w:rPr>
        <w:t xml:space="preserve"> and thus power loss is incurred. Moreover, we would prefer to use the carrier with more resources remaining when there is no threshold increasing yet, because the channels in such carrier normally have lower busy level. </w:t>
      </w:r>
      <w:r w:rsidR="00EF735C">
        <w:rPr>
          <w:rFonts w:eastAsia="KaiTi_GB2312"/>
          <w:sz w:val="20"/>
          <w:szCs w:val="20"/>
          <w:lang w:eastAsia="zh-CN"/>
        </w:rPr>
        <w:t>Th</w:t>
      </w:r>
      <w:r>
        <w:rPr>
          <w:rFonts w:eastAsia="KaiTi_GB2312"/>
          <w:sz w:val="20"/>
          <w:szCs w:val="20"/>
          <w:lang w:eastAsia="zh-CN"/>
        </w:rPr>
        <w:t>us</w:t>
      </w:r>
      <w:r w:rsidR="00EF735C">
        <w:rPr>
          <w:rFonts w:eastAsia="KaiTi_GB2312"/>
          <w:sz w:val="20"/>
          <w:szCs w:val="20"/>
          <w:lang w:eastAsia="zh-CN"/>
        </w:rPr>
        <w:t xml:space="preserve">, </w:t>
      </w:r>
      <w:r w:rsidR="006B6948">
        <w:rPr>
          <w:rFonts w:eastAsia="KaiTi_GB2312"/>
          <w:sz w:val="20"/>
          <w:szCs w:val="20"/>
          <w:lang w:eastAsia="zh-CN"/>
        </w:rPr>
        <w:t>we propose that</w:t>
      </w:r>
      <w:r w:rsidR="00EF735C" w:rsidRPr="00EF735C">
        <w:rPr>
          <w:rFonts w:eastAsia="KaiTi_GB2312"/>
          <w:sz w:val="20"/>
          <w:szCs w:val="20"/>
          <w:lang w:eastAsia="zh-CN"/>
        </w:rPr>
        <w:t xml:space="preserve"> the resource exclusion </w:t>
      </w:r>
      <w:r w:rsidR="006B6948">
        <w:rPr>
          <w:rFonts w:eastAsia="KaiTi_GB2312"/>
          <w:sz w:val="20"/>
          <w:szCs w:val="20"/>
          <w:lang w:eastAsia="zh-CN"/>
        </w:rPr>
        <w:t>i</w:t>
      </w:r>
      <w:r w:rsidR="006B6948" w:rsidRPr="00EF735C">
        <w:rPr>
          <w:rFonts w:eastAsia="KaiTi_GB2312"/>
          <w:sz w:val="20"/>
          <w:szCs w:val="20"/>
          <w:lang w:eastAsia="zh-CN"/>
        </w:rPr>
        <w:t xml:space="preserve">n V2X systems supporting CA </w:t>
      </w:r>
      <w:r w:rsidR="00EF735C" w:rsidRPr="00EF735C">
        <w:rPr>
          <w:rFonts w:eastAsia="KaiTi_GB2312"/>
          <w:sz w:val="20"/>
          <w:szCs w:val="20"/>
          <w:lang w:eastAsia="zh-CN"/>
        </w:rPr>
        <w:t xml:space="preserve">should be </w:t>
      </w:r>
      <w:r w:rsidR="006B6948">
        <w:rPr>
          <w:rFonts w:eastAsia="KaiTi_GB2312"/>
          <w:sz w:val="20"/>
          <w:szCs w:val="20"/>
          <w:lang w:eastAsia="zh-CN"/>
        </w:rPr>
        <w:t>enhanced</w:t>
      </w:r>
      <w:r w:rsidR="00703555">
        <w:rPr>
          <w:rFonts w:eastAsia="KaiTi_GB2312"/>
          <w:sz w:val="20"/>
          <w:szCs w:val="20"/>
          <w:lang w:eastAsia="zh-CN"/>
        </w:rPr>
        <w:t xml:space="preserve"> to cover the factors discussed above</w:t>
      </w:r>
      <w:r w:rsidR="006B6948">
        <w:rPr>
          <w:rFonts w:eastAsia="KaiTi_GB2312"/>
          <w:sz w:val="20"/>
          <w:szCs w:val="20"/>
          <w:lang w:eastAsia="zh-CN"/>
        </w:rPr>
        <w:t xml:space="preserve">, and joint resource </w:t>
      </w:r>
      <w:r w:rsidR="00703555">
        <w:rPr>
          <w:rFonts w:eastAsia="KaiTi_GB2312"/>
          <w:sz w:val="20"/>
          <w:szCs w:val="20"/>
          <w:lang w:eastAsia="zh-CN"/>
        </w:rPr>
        <w:t>exclusion</w:t>
      </w:r>
      <w:r w:rsidR="006B6948">
        <w:rPr>
          <w:rFonts w:eastAsia="KaiTi_GB2312"/>
          <w:sz w:val="20"/>
          <w:szCs w:val="20"/>
          <w:lang w:eastAsia="zh-CN"/>
        </w:rPr>
        <w:t xml:space="preserve"> among</w:t>
      </w:r>
      <w:r w:rsidR="00EF735C" w:rsidRPr="00EF735C">
        <w:rPr>
          <w:rFonts w:eastAsia="KaiTi_GB2312"/>
          <w:sz w:val="20"/>
          <w:szCs w:val="20"/>
          <w:lang w:eastAsia="zh-CN"/>
        </w:rPr>
        <w:t xml:space="preserve"> different carriers</w:t>
      </w:r>
      <w:r w:rsidR="00703555">
        <w:rPr>
          <w:rFonts w:eastAsia="KaiTi_GB2312"/>
          <w:sz w:val="20"/>
          <w:szCs w:val="20"/>
          <w:lang w:eastAsia="zh-CN"/>
        </w:rPr>
        <w:t xml:space="preserve"> </w:t>
      </w:r>
      <w:r w:rsidR="006B6948">
        <w:rPr>
          <w:rFonts w:eastAsia="KaiTi_GB2312"/>
          <w:sz w:val="20"/>
          <w:szCs w:val="20"/>
          <w:lang w:eastAsia="zh-CN"/>
        </w:rPr>
        <w:t xml:space="preserve">should be </w:t>
      </w:r>
      <w:r w:rsidR="00703555">
        <w:rPr>
          <w:rFonts w:eastAsia="KaiTi_GB2312"/>
          <w:sz w:val="20"/>
          <w:szCs w:val="20"/>
          <w:lang w:eastAsia="zh-CN"/>
        </w:rPr>
        <w:t>performed</w:t>
      </w:r>
      <w:r w:rsidR="00EF735C" w:rsidRPr="00EF735C">
        <w:rPr>
          <w:rFonts w:eastAsia="KaiTi_GB2312"/>
          <w:sz w:val="20"/>
          <w:szCs w:val="20"/>
          <w:lang w:eastAsia="zh-CN"/>
        </w:rPr>
        <w:t>.</w:t>
      </w:r>
    </w:p>
    <w:p w14:paraId="26699C4E" w14:textId="35DB96D2" w:rsidR="00F20DF2" w:rsidRPr="00A53841" w:rsidRDefault="00F20DF2" w:rsidP="00F20DF2">
      <w:pPr>
        <w:pStyle w:val="Caption"/>
        <w:jc w:val="both"/>
      </w:pPr>
      <w:bookmarkStart w:id="10" w:name="_Ref489949356"/>
      <w:r w:rsidRPr="00D17322">
        <w:t xml:space="preserve">Proposal </w:t>
      </w:r>
      <w:r w:rsidR="00597E87">
        <w:fldChar w:fldCharType="begin"/>
      </w:r>
      <w:r w:rsidR="00597E87">
        <w:instrText xml:space="preserve"> SEQ Proposal \* ARABIC </w:instrText>
      </w:r>
      <w:r w:rsidR="00597E87">
        <w:fldChar w:fldCharType="separate"/>
      </w:r>
      <w:r>
        <w:rPr>
          <w:noProof/>
        </w:rPr>
        <w:t>3</w:t>
      </w:r>
      <w:r w:rsidR="00597E87">
        <w:rPr>
          <w:noProof/>
        </w:rPr>
        <w:fldChar w:fldCharType="end"/>
      </w:r>
      <w:r w:rsidRPr="00D17322">
        <w:rPr>
          <w:rFonts w:eastAsia="DengXian" w:hint="eastAsia"/>
          <w:lang w:eastAsia="zh-CN"/>
        </w:rPr>
        <w:t>:</w:t>
      </w:r>
      <w:r>
        <w:rPr>
          <w:rFonts w:eastAsia="DengXian"/>
          <w:lang w:eastAsia="zh-CN"/>
        </w:rPr>
        <w:t xml:space="preserve"> </w:t>
      </w:r>
      <w:r>
        <w:rPr>
          <w:lang w:eastAsia="zh-CN"/>
        </w:rPr>
        <w:t>In V2X systems supporting CA,</w:t>
      </w:r>
      <w:r w:rsidRPr="00D17322">
        <w:rPr>
          <w:lang w:eastAsia="zh-CN"/>
        </w:rPr>
        <w:t xml:space="preserve"> </w:t>
      </w:r>
      <w:r>
        <w:rPr>
          <w:lang w:eastAsia="zh-CN"/>
        </w:rPr>
        <w:t>t</w:t>
      </w:r>
      <w:r w:rsidRPr="00D17322">
        <w:rPr>
          <w:lang w:eastAsia="zh-CN"/>
        </w:rPr>
        <w:t xml:space="preserve">he </w:t>
      </w:r>
      <w:r>
        <w:rPr>
          <w:lang w:eastAsia="zh-CN"/>
        </w:rPr>
        <w:t xml:space="preserve">resource exclusion should be </w:t>
      </w:r>
      <w:r w:rsidR="00692AF7">
        <w:rPr>
          <w:lang w:eastAsia="zh-CN"/>
        </w:rPr>
        <w:t xml:space="preserve">jointly </w:t>
      </w:r>
      <w:r>
        <w:rPr>
          <w:lang w:val="en-US" w:eastAsia="zh-CN"/>
        </w:rPr>
        <w:t>performed</w:t>
      </w:r>
      <w:r>
        <w:rPr>
          <w:lang w:eastAsia="zh-CN"/>
        </w:rPr>
        <w:t xml:space="preserve"> </w:t>
      </w:r>
      <w:r>
        <w:rPr>
          <w:lang w:val="en-US" w:eastAsia="zh-CN"/>
        </w:rPr>
        <w:t>for</w:t>
      </w:r>
      <w:r>
        <w:rPr>
          <w:lang w:eastAsia="zh-CN"/>
        </w:rPr>
        <w:t xml:space="preserve"> different carriers</w:t>
      </w:r>
      <w:r w:rsidRPr="00EB6A3E">
        <w:rPr>
          <w:lang w:eastAsia="zh-CN"/>
        </w:rPr>
        <w:t>.</w:t>
      </w:r>
      <w:bookmarkEnd w:id="10"/>
    </w:p>
    <w:p w14:paraId="79CA749B" w14:textId="61F2FC88" w:rsidR="00AC7481" w:rsidRPr="00EB6A3E" w:rsidRDefault="00557DE8" w:rsidP="00AC7481">
      <w:pPr>
        <w:spacing w:line="360" w:lineRule="auto"/>
        <w:rPr>
          <w:rFonts w:eastAsia="SimSun"/>
          <w:b/>
          <w:sz w:val="28"/>
          <w:lang w:val="en-GB" w:eastAsia="zh-CN"/>
        </w:rPr>
      </w:pPr>
      <w:r>
        <w:rPr>
          <w:rFonts w:eastAsia="SimSun"/>
          <w:b/>
          <w:sz w:val="28"/>
          <w:lang w:val="en-GB" w:eastAsia="zh-CN"/>
        </w:rPr>
        <w:t>3</w:t>
      </w:r>
      <w:r w:rsidR="00AC7481" w:rsidRPr="00EB6A3E">
        <w:rPr>
          <w:rFonts w:eastAsia="SimSun"/>
          <w:b/>
          <w:sz w:val="28"/>
          <w:lang w:val="en-GB" w:eastAsia="zh-CN"/>
        </w:rPr>
        <w:t xml:space="preserve">.3 </w:t>
      </w:r>
      <w:r w:rsidR="00A53841" w:rsidRPr="00EB6A3E">
        <w:rPr>
          <w:rFonts w:eastAsia="SimSun"/>
          <w:b/>
          <w:sz w:val="28"/>
          <w:lang w:val="en-GB" w:eastAsia="zh-CN"/>
        </w:rPr>
        <w:t>Resource subset selection</w:t>
      </w:r>
      <w:r w:rsidR="00AC7481" w:rsidRPr="00EB6A3E">
        <w:rPr>
          <w:rFonts w:eastAsia="SimSun"/>
          <w:b/>
          <w:sz w:val="28"/>
          <w:lang w:val="en-GB" w:eastAsia="zh-CN"/>
        </w:rPr>
        <w:t xml:space="preserve"> </w:t>
      </w:r>
    </w:p>
    <w:p w14:paraId="78E9F04C" w14:textId="4136789B" w:rsidR="007E5961" w:rsidRPr="007E5961" w:rsidRDefault="008725D5" w:rsidP="00892838">
      <w:pPr>
        <w:pStyle w:val="BodyText"/>
        <w:rPr>
          <w:rFonts w:ascii="Times New Roman" w:hAnsi="Times New Roman"/>
          <w:lang w:val="en-GB" w:eastAsia="zh-CN"/>
        </w:rPr>
      </w:pPr>
      <w:proofErr w:type="gramStart"/>
      <w:r>
        <w:rPr>
          <w:rFonts w:ascii="Times New Roman" w:hAnsi="Times New Roman"/>
          <w:lang w:val="en-GB" w:eastAsia="zh-CN"/>
        </w:rPr>
        <w:t xml:space="preserve">In order </w:t>
      </w:r>
      <w:r w:rsidR="00250ABA">
        <w:rPr>
          <w:rFonts w:ascii="Times New Roman" w:hAnsi="Times New Roman"/>
          <w:lang w:val="en-GB" w:eastAsia="zh-CN"/>
        </w:rPr>
        <w:t>to</w:t>
      </w:r>
      <w:proofErr w:type="gramEnd"/>
      <w:r w:rsidR="00250ABA">
        <w:rPr>
          <w:rFonts w:ascii="Times New Roman" w:hAnsi="Times New Roman"/>
          <w:lang w:val="en-GB" w:eastAsia="zh-CN"/>
        </w:rPr>
        <w:t xml:space="preserve"> utilize </w:t>
      </w:r>
      <w:r w:rsidR="00C63481">
        <w:rPr>
          <w:rFonts w:ascii="Times New Roman" w:hAnsi="Times New Roman"/>
          <w:lang w:val="en-GB" w:eastAsia="zh-CN"/>
        </w:rPr>
        <w:t xml:space="preserve">the remaining resources in the </w:t>
      </w:r>
      <w:r w:rsidR="00250ABA">
        <w:rPr>
          <w:rFonts w:ascii="Times New Roman" w:hAnsi="Times New Roman"/>
          <w:lang w:val="en-GB" w:eastAsia="zh-CN"/>
        </w:rPr>
        <w:t xml:space="preserve">different carriers appropriately, the resource subset selection after resource exclusion should also </w:t>
      </w:r>
      <w:r w:rsidR="00C63481">
        <w:rPr>
          <w:rFonts w:ascii="Times New Roman" w:hAnsi="Times New Roman"/>
          <w:lang w:val="en-GB" w:eastAsia="zh-CN"/>
        </w:rPr>
        <w:t xml:space="preserve">jointly </w:t>
      </w:r>
      <w:r w:rsidR="00250ABA">
        <w:rPr>
          <w:rFonts w:ascii="Times New Roman" w:hAnsi="Times New Roman"/>
          <w:lang w:val="en-GB" w:eastAsia="zh-CN"/>
        </w:rPr>
        <w:t>consider these carriers.</w:t>
      </w:r>
      <w:r w:rsidR="007E5961" w:rsidRPr="007E5961">
        <w:rPr>
          <w:rFonts w:ascii="Times New Roman" w:hAnsi="Times New Roman"/>
          <w:lang w:val="en-GB" w:eastAsia="zh-CN"/>
        </w:rPr>
        <w:t xml:space="preserve"> </w:t>
      </w:r>
      <w:r w:rsidR="00250ABA">
        <w:rPr>
          <w:rFonts w:ascii="Times New Roman" w:hAnsi="Times New Roman"/>
          <w:lang w:val="en-GB" w:eastAsia="zh-CN"/>
        </w:rPr>
        <w:t xml:space="preserve">In </w:t>
      </w:r>
      <w:r w:rsidR="007E5961" w:rsidRPr="007E5961">
        <w:rPr>
          <w:rFonts w:ascii="Times New Roman" w:hAnsi="Times New Roman"/>
          <w:lang w:val="en-GB" w:eastAsia="zh-CN"/>
        </w:rPr>
        <w:t xml:space="preserve">resource subset selection, </w:t>
      </w:r>
      <w:r w:rsidR="003034A5">
        <w:rPr>
          <w:rFonts w:ascii="Times New Roman" w:hAnsi="Times New Roman"/>
          <w:lang w:val="en-GB" w:eastAsia="zh-CN"/>
        </w:rPr>
        <w:t xml:space="preserve">at </w:t>
      </w:r>
      <w:r w:rsidR="00250ABA">
        <w:rPr>
          <w:rFonts w:ascii="Times New Roman" w:hAnsi="Times New Roman"/>
          <w:lang w:val="en-GB" w:eastAsia="zh-CN"/>
        </w:rPr>
        <w:t>first</w:t>
      </w:r>
      <w:r w:rsidR="007E5961" w:rsidRPr="007E5961">
        <w:rPr>
          <w:rFonts w:ascii="Times New Roman" w:hAnsi="Times New Roman"/>
          <w:lang w:val="en-GB" w:eastAsia="zh-CN"/>
        </w:rPr>
        <w:t xml:space="preserve"> all the remaining resources </w:t>
      </w:r>
      <w:r w:rsidR="003034A5">
        <w:rPr>
          <w:rFonts w:ascii="Times New Roman" w:hAnsi="Times New Roman"/>
          <w:lang w:val="en-GB" w:eastAsia="zh-CN"/>
        </w:rPr>
        <w:t xml:space="preserve">are </w:t>
      </w:r>
      <w:r w:rsidR="003034A5" w:rsidRPr="007E5961">
        <w:rPr>
          <w:rFonts w:ascii="Times New Roman" w:hAnsi="Times New Roman"/>
          <w:lang w:val="en-GB" w:eastAsia="zh-CN"/>
        </w:rPr>
        <w:t>sort</w:t>
      </w:r>
      <w:r w:rsidR="003034A5">
        <w:rPr>
          <w:rFonts w:ascii="Times New Roman" w:hAnsi="Times New Roman"/>
          <w:lang w:val="en-GB" w:eastAsia="zh-CN"/>
        </w:rPr>
        <w:t>ed</w:t>
      </w:r>
      <w:r w:rsidR="003034A5" w:rsidRPr="007E5961">
        <w:rPr>
          <w:rFonts w:ascii="Times New Roman" w:hAnsi="Times New Roman"/>
          <w:lang w:val="en-GB" w:eastAsia="zh-CN"/>
        </w:rPr>
        <w:t xml:space="preserve"> </w:t>
      </w:r>
      <w:r w:rsidR="007E5961" w:rsidRPr="007E5961">
        <w:rPr>
          <w:rFonts w:ascii="Times New Roman" w:hAnsi="Times New Roman"/>
          <w:lang w:val="en-GB" w:eastAsia="zh-CN"/>
        </w:rPr>
        <w:t xml:space="preserve">by S-RSSI, and </w:t>
      </w:r>
      <w:r w:rsidR="00250ABA">
        <w:rPr>
          <w:rFonts w:ascii="Times New Roman" w:hAnsi="Times New Roman"/>
          <w:lang w:val="en-GB" w:eastAsia="zh-CN"/>
        </w:rPr>
        <w:t xml:space="preserve">then </w:t>
      </w:r>
      <w:r w:rsidR="007E5961" w:rsidRPr="007E5961">
        <w:rPr>
          <w:rFonts w:ascii="Times New Roman" w:hAnsi="Times New Roman"/>
          <w:lang w:val="en-GB" w:eastAsia="zh-CN"/>
        </w:rPr>
        <w:t xml:space="preserve">the resource subset </w:t>
      </w:r>
      <w:r w:rsidR="00E96CFF">
        <w:rPr>
          <w:rFonts w:ascii="Times New Roman" w:hAnsi="Times New Roman"/>
          <w:lang w:val="en-GB" w:eastAsia="zh-CN"/>
        </w:rPr>
        <w:t>consisting</w:t>
      </w:r>
      <w:r w:rsidR="007E5961" w:rsidRPr="007E5961">
        <w:rPr>
          <w:rFonts w:ascii="Times New Roman" w:hAnsi="Times New Roman"/>
          <w:lang w:val="en-GB" w:eastAsia="zh-CN"/>
        </w:rPr>
        <w:t xml:space="preserve"> </w:t>
      </w:r>
      <w:r w:rsidR="00E96CFF">
        <w:rPr>
          <w:rFonts w:ascii="Times New Roman" w:hAnsi="Times New Roman"/>
          <w:lang w:val="en-GB" w:eastAsia="zh-CN"/>
        </w:rPr>
        <w:t>of</w:t>
      </w:r>
      <w:r w:rsidR="007E5961" w:rsidRPr="007E5961">
        <w:rPr>
          <w:rFonts w:ascii="Times New Roman" w:hAnsi="Times New Roman"/>
          <w:lang w:val="en-GB" w:eastAsia="zh-CN"/>
        </w:rPr>
        <w:t xml:space="preserve"> the </w:t>
      </w:r>
      <m:oMath>
        <m:acc>
          <m:accPr>
            <m:chr m:val="̃"/>
            <m:ctrlPr>
              <w:rPr>
                <w:rFonts w:ascii="Cambria Math" w:hAnsi="Cambria Math"/>
                <w:lang w:val="en-GB" w:eastAsia="zh-CN"/>
              </w:rPr>
            </m:ctrlPr>
          </m:accPr>
          <m:e>
            <m:r>
              <w:rPr>
                <w:rFonts w:ascii="Cambria Math" w:hAnsi="Cambria Math"/>
                <w:lang w:val="en-GB" w:eastAsia="zh-CN"/>
              </w:rPr>
              <m:t>N</m:t>
            </m:r>
          </m:e>
        </m:acc>
      </m:oMath>
      <w:r w:rsidR="007E5961" w:rsidRPr="007E5961">
        <w:rPr>
          <w:rFonts w:ascii="Times New Roman" w:hAnsi="Times New Roman"/>
          <w:lang w:val="en-GB" w:eastAsia="zh-CN"/>
        </w:rPr>
        <w:t xml:space="preserve"> resources with smallest S-RSSI </w:t>
      </w:r>
      <w:r w:rsidR="003034A5">
        <w:rPr>
          <w:rFonts w:ascii="Times New Roman" w:hAnsi="Times New Roman"/>
          <w:lang w:val="en-GB" w:eastAsia="zh-CN"/>
        </w:rPr>
        <w:t xml:space="preserve">is </w:t>
      </w:r>
      <w:r w:rsidR="003034A5" w:rsidRPr="007E5961">
        <w:rPr>
          <w:rFonts w:ascii="Times New Roman" w:hAnsi="Times New Roman"/>
          <w:lang w:val="en-GB" w:eastAsia="zh-CN"/>
        </w:rPr>
        <w:t>report</w:t>
      </w:r>
      <w:r w:rsidR="003034A5">
        <w:rPr>
          <w:rFonts w:ascii="Times New Roman" w:hAnsi="Times New Roman"/>
          <w:lang w:val="en-GB" w:eastAsia="zh-CN"/>
        </w:rPr>
        <w:t>ed</w:t>
      </w:r>
      <w:r w:rsidR="003034A5" w:rsidRPr="007E5961">
        <w:rPr>
          <w:rFonts w:ascii="Times New Roman" w:hAnsi="Times New Roman"/>
          <w:lang w:val="en-GB" w:eastAsia="zh-CN"/>
        </w:rPr>
        <w:t xml:space="preserve"> </w:t>
      </w:r>
      <w:r w:rsidR="007E5961" w:rsidRPr="007E5961">
        <w:rPr>
          <w:rFonts w:ascii="Times New Roman" w:hAnsi="Times New Roman"/>
          <w:lang w:val="en-GB" w:eastAsia="zh-CN"/>
        </w:rPr>
        <w:t xml:space="preserve">to higher layers. </w:t>
      </w:r>
    </w:p>
    <w:p w14:paraId="5E61AB43" w14:textId="679DF225" w:rsidR="00EF7021" w:rsidRDefault="00EF7021" w:rsidP="00EF7021">
      <w:pPr>
        <w:pStyle w:val="Caption"/>
        <w:jc w:val="both"/>
        <w:rPr>
          <w:lang w:eastAsia="zh-CN"/>
        </w:rPr>
      </w:pPr>
      <w:bookmarkStart w:id="11" w:name="_Ref489949380"/>
      <w:r w:rsidRPr="00D17322">
        <w:lastRenderedPageBreak/>
        <w:t xml:space="preserve">Proposal </w:t>
      </w:r>
      <w:r w:rsidR="00597E87">
        <w:fldChar w:fldCharType="begin"/>
      </w:r>
      <w:r w:rsidR="00597E87">
        <w:instrText xml:space="preserve"> SEQ Proposal \* ARABIC </w:instrText>
      </w:r>
      <w:r w:rsidR="00597E87">
        <w:fldChar w:fldCharType="separate"/>
      </w:r>
      <w:r>
        <w:rPr>
          <w:noProof/>
        </w:rPr>
        <w:t>4</w:t>
      </w:r>
      <w:r w:rsidR="00597E87">
        <w:rPr>
          <w:noProof/>
        </w:rPr>
        <w:fldChar w:fldCharType="end"/>
      </w:r>
      <w:r w:rsidRPr="00D17322">
        <w:rPr>
          <w:rFonts w:eastAsia="DengXian" w:hint="eastAsia"/>
          <w:lang w:eastAsia="zh-CN"/>
        </w:rPr>
        <w:t>:</w:t>
      </w:r>
      <w:r>
        <w:rPr>
          <w:rFonts w:eastAsia="DengXian"/>
          <w:lang w:eastAsia="zh-CN"/>
        </w:rPr>
        <w:t xml:space="preserve"> </w:t>
      </w:r>
      <w:r>
        <w:rPr>
          <w:lang w:eastAsia="zh-CN"/>
        </w:rPr>
        <w:t>In V2X systems supporting CA,</w:t>
      </w:r>
      <w:r w:rsidRPr="00D17322">
        <w:rPr>
          <w:lang w:eastAsia="zh-CN"/>
        </w:rPr>
        <w:t xml:space="preserve"> </w:t>
      </w:r>
      <w:r>
        <w:rPr>
          <w:lang w:eastAsia="zh-CN"/>
        </w:rPr>
        <w:t>t</w:t>
      </w:r>
      <w:r w:rsidRPr="00D17322">
        <w:rPr>
          <w:lang w:eastAsia="zh-CN"/>
        </w:rPr>
        <w:t xml:space="preserve">he </w:t>
      </w:r>
      <w:r>
        <w:rPr>
          <w:lang w:eastAsia="zh-CN"/>
        </w:rPr>
        <w:t xml:space="preserve">resource </w:t>
      </w:r>
      <w:r w:rsidR="00250ABA">
        <w:rPr>
          <w:lang w:val="en-US" w:eastAsia="zh-CN"/>
        </w:rPr>
        <w:t>subset selection</w:t>
      </w:r>
      <w:r>
        <w:rPr>
          <w:lang w:eastAsia="zh-CN"/>
        </w:rPr>
        <w:t xml:space="preserve"> should be jointly </w:t>
      </w:r>
      <w:r>
        <w:rPr>
          <w:lang w:val="en-US" w:eastAsia="zh-CN"/>
        </w:rPr>
        <w:t>performed</w:t>
      </w:r>
      <w:r>
        <w:rPr>
          <w:lang w:eastAsia="zh-CN"/>
        </w:rPr>
        <w:t xml:space="preserve"> </w:t>
      </w:r>
      <w:r>
        <w:rPr>
          <w:lang w:val="en-US" w:eastAsia="zh-CN"/>
        </w:rPr>
        <w:t>for</w:t>
      </w:r>
      <w:r>
        <w:rPr>
          <w:lang w:eastAsia="zh-CN"/>
        </w:rPr>
        <w:t xml:space="preserve"> different carriers</w:t>
      </w:r>
      <w:r w:rsidRPr="00EB6A3E">
        <w:rPr>
          <w:lang w:eastAsia="zh-CN"/>
        </w:rPr>
        <w:t>.</w:t>
      </w:r>
      <w:bookmarkEnd w:id="11"/>
    </w:p>
    <w:p w14:paraId="481BD602" w14:textId="0F64E0AF" w:rsidR="000A2381" w:rsidRPr="00EB6A3E" w:rsidRDefault="000A2381" w:rsidP="000A2381">
      <w:pPr>
        <w:spacing w:line="360" w:lineRule="auto"/>
        <w:rPr>
          <w:rFonts w:eastAsia="SimSun"/>
          <w:b/>
          <w:sz w:val="28"/>
          <w:lang w:val="en-GB" w:eastAsia="zh-CN"/>
        </w:rPr>
      </w:pPr>
      <w:r>
        <w:rPr>
          <w:rFonts w:eastAsia="SimSun"/>
          <w:b/>
          <w:sz w:val="28"/>
          <w:lang w:val="en-GB" w:eastAsia="zh-CN"/>
        </w:rPr>
        <w:t>3.4</w:t>
      </w:r>
      <w:r w:rsidRPr="00EB6A3E">
        <w:rPr>
          <w:rFonts w:eastAsia="SimSun"/>
          <w:b/>
          <w:sz w:val="28"/>
          <w:lang w:val="en-GB" w:eastAsia="zh-CN"/>
        </w:rPr>
        <w:t xml:space="preserve"> </w:t>
      </w:r>
      <w:r>
        <w:rPr>
          <w:rFonts w:eastAsia="SimSun"/>
          <w:b/>
          <w:sz w:val="28"/>
          <w:lang w:val="en-GB" w:eastAsia="zh-CN"/>
        </w:rPr>
        <w:t>Example of resource selection mechanism</w:t>
      </w:r>
      <w:r w:rsidRPr="00EB6A3E">
        <w:rPr>
          <w:rFonts w:eastAsia="SimSun"/>
          <w:b/>
          <w:sz w:val="28"/>
          <w:lang w:val="en-GB" w:eastAsia="zh-CN"/>
        </w:rPr>
        <w:t xml:space="preserve"> </w:t>
      </w:r>
    </w:p>
    <w:p w14:paraId="6EEDE217" w14:textId="0B4DE74E" w:rsidR="000A2381" w:rsidRDefault="00970735" w:rsidP="000A2381">
      <w:pPr>
        <w:pStyle w:val="BodyText"/>
        <w:rPr>
          <w:rFonts w:ascii="Times New Roman" w:hAnsi="Times New Roman"/>
          <w:lang w:val="en-GB" w:eastAsia="zh-CN"/>
        </w:rPr>
      </w:pPr>
      <w:r>
        <w:rPr>
          <w:rFonts w:ascii="Times New Roman" w:hAnsi="Times New Roman"/>
          <w:lang w:val="en-GB" w:eastAsia="zh-CN"/>
        </w:rPr>
        <w:t xml:space="preserve">In </w:t>
      </w:r>
      <w:r>
        <w:rPr>
          <w:rFonts w:ascii="Times New Roman" w:hAnsi="Times New Roman"/>
          <w:lang w:val="en-GB" w:eastAsia="zh-CN"/>
        </w:rPr>
        <w:fldChar w:fldCharType="begin"/>
      </w:r>
      <w:r>
        <w:rPr>
          <w:rFonts w:ascii="Times New Roman" w:hAnsi="Times New Roman"/>
          <w:lang w:val="en-GB" w:eastAsia="zh-CN"/>
        </w:rPr>
        <w:instrText xml:space="preserve"> REF _Ref490223730 \h  \* MERGEFORMAT </w:instrText>
      </w:r>
      <w:r>
        <w:rPr>
          <w:rFonts w:ascii="Times New Roman" w:hAnsi="Times New Roman"/>
          <w:lang w:val="en-GB" w:eastAsia="zh-CN"/>
        </w:rPr>
      </w:r>
      <w:r>
        <w:rPr>
          <w:rFonts w:ascii="Times New Roman" w:hAnsi="Times New Roman"/>
          <w:lang w:val="en-GB" w:eastAsia="zh-CN"/>
        </w:rPr>
        <w:fldChar w:fldCharType="separate"/>
      </w:r>
      <w:r w:rsidRPr="00AC111A">
        <w:rPr>
          <w:rFonts w:ascii="Times New Roman" w:hAnsi="Times New Roman"/>
          <w:lang w:val="en-GB" w:eastAsia="zh-CN"/>
        </w:rPr>
        <w:t>Figure 3</w:t>
      </w:r>
      <w:r>
        <w:rPr>
          <w:rFonts w:ascii="Times New Roman" w:hAnsi="Times New Roman"/>
          <w:lang w:val="en-GB" w:eastAsia="zh-CN"/>
        </w:rPr>
        <w:fldChar w:fldCharType="end"/>
      </w:r>
      <w:r>
        <w:rPr>
          <w:rFonts w:ascii="Times New Roman" w:hAnsi="Times New Roman"/>
          <w:lang w:val="en-GB" w:eastAsia="zh-CN"/>
        </w:rPr>
        <w:t>,</w:t>
      </w:r>
      <w:r w:rsidR="00136A8F">
        <w:rPr>
          <w:rFonts w:ascii="Times New Roman" w:hAnsi="Times New Roman"/>
          <w:lang w:val="en-GB" w:eastAsia="zh-CN"/>
        </w:rPr>
        <w:t xml:space="preserve"> we provide example procedures for the resource selection mechanism</w:t>
      </w:r>
      <w:r>
        <w:rPr>
          <w:rFonts w:ascii="Times New Roman" w:hAnsi="Times New Roman"/>
          <w:lang w:val="en-GB" w:eastAsia="zh-CN"/>
        </w:rPr>
        <w:t xml:space="preserve"> for V2X systems supporting CA. After performing exclusion for each carrier</w:t>
      </w:r>
      <w:r w:rsidR="0039024C">
        <w:rPr>
          <w:rFonts w:ascii="Times New Roman" w:hAnsi="Times New Roman"/>
          <w:lang w:val="en-GB" w:eastAsia="zh-CN"/>
        </w:rPr>
        <w:t xml:space="preserve"> with default threshold</w:t>
      </w:r>
      <w:r w:rsidR="005C7CFD">
        <w:rPr>
          <w:rFonts w:ascii="Times New Roman" w:hAnsi="Times New Roman"/>
          <w:lang w:val="en-GB" w:eastAsia="zh-CN"/>
        </w:rPr>
        <w:t>s</w:t>
      </w:r>
      <w:r>
        <w:rPr>
          <w:rFonts w:ascii="Times New Roman" w:hAnsi="Times New Roman"/>
          <w:lang w:val="en-GB" w:eastAsia="zh-CN"/>
        </w:rPr>
        <w:t>, we sort these carriers by the remaining resource number in descending order. Then we check whether</w:t>
      </w:r>
      <w:r w:rsidR="00E1648C">
        <w:rPr>
          <w:rFonts w:ascii="Times New Roman" w:hAnsi="Times New Roman"/>
          <w:lang w:val="en-GB" w:eastAsia="zh-CN"/>
        </w:rPr>
        <w:t xml:space="preserve"> the</w:t>
      </w:r>
      <w:r>
        <w:rPr>
          <w:rFonts w:ascii="Times New Roman" w:hAnsi="Times New Roman"/>
          <w:lang w:val="en-GB" w:eastAsia="zh-CN"/>
        </w:rPr>
        <w:t xml:space="preserve"> </w:t>
      </w:r>
      <w:r w:rsidR="00E1648C">
        <w:rPr>
          <w:rFonts w:ascii="Times New Roman" w:hAnsi="Times New Roman"/>
          <w:lang w:val="en-GB" w:eastAsia="zh-CN"/>
        </w:rPr>
        <w:t xml:space="preserve">remaining resource number from </w:t>
      </w:r>
      <w:r>
        <w:rPr>
          <w:rFonts w:ascii="Times New Roman" w:hAnsi="Times New Roman"/>
          <w:lang w:val="en-GB" w:eastAsia="zh-CN"/>
        </w:rPr>
        <w:t xml:space="preserve">only a subset of the carriers </w:t>
      </w:r>
      <w:r w:rsidR="00E1648C">
        <w:rPr>
          <w:rFonts w:ascii="Times New Roman" w:hAnsi="Times New Roman"/>
          <w:lang w:val="en-GB" w:eastAsia="zh-CN"/>
        </w:rPr>
        <w:t xml:space="preserve">can </w:t>
      </w:r>
      <w:r w:rsidR="0039024C">
        <w:rPr>
          <w:rFonts w:ascii="Times New Roman" w:hAnsi="Times New Roman"/>
          <w:lang w:val="en-GB" w:eastAsia="zh-CN"/>
        </w:rPr>
        <w:t>satisfy the requirement</w:t>
      </w:r>
      <w:r>
        <w:rPr>
          <w:rFonts w:ascii="Times New Roman" w:hAnsi="Times New Roman"/>
          <w:lang w:val="en-GB" w:eastAsia="zh-CN"/>
        </w:rPr>
        <w:t>. If so, the resource exclusion stops, and carriers in this subset will be selected</w:t>
      </w:r>
      <w:r w:rsidR="00E1648C">
        <w:rPr>
          <w:rFonts w:ascii="Times New Roman" w:hAnsi="Times New Roman"/>
          <w:lang w:val="en-GB" w:eastAsia="zh-CN"/>
        </w:rPr>
        <w:t>; o</w:t>
      </w:r>
      <w:r>
        <w:rPr>
          <w:rFonts w:ascii="Times New Roman" w:hAnsi="Times New Roman"/>
          <w:lang w:val="en-GB" w:eastAsia="zh-CN"/>
        </w:rPr>
        <w:t xml:space="preserve">therwise, we increase the thresholds by 3dB and perform resource exclusion and the following steps again. In the resource subset selection, the remaining resources of all selected carriers are sorted by the S-RSSI in ascending order, and the </w:t>
      </w:r>
      <m:oMath>
        <m:acc>
          <m:accPr>
            <m:chr m:val="̃"/>
            <m:ctrlPr>
              <w:rPr>
                <w:rFonts w:ascii="Cambria Math" w:eastAsia="PMingLiU" w:hAnsi="Cambria Math"/>
                <w:i/>
                <w:iCs/>
                <w:color w:val="000000"/>
                <w:kern w:val="24"/>
                <w:szCs w:val="22"/>
                <w:lang w:eastAsia="zh-CN"/>
              </w:rPr>
            </m:ctrlPr>
          </m:accPr>
          <m:e>
            <m:r>
              <w:rPr>
                <w:rFonts w:ascii="Cambria Math" w:eastAsia="PMingLiU" w:hAnsi="Cambria Math"/>
                <w:color w:val="000000"/>
                <w:kern w:val="24"/>
                <w:szCs w:val="22"/>
                <w:lang w:eastAsia="zh-CN"/>
              </w:rPr>
              <m:t>N</m:t>
            </m:r>
          </m:e>
        </m:acc>
        <m:r>
          <w:rPr>
            <w:rFonts w:ascii="Cambria Math" w:eastAsia="PMingLiU" w:hAnsi="Cambria Math"/>
            <w:color w:val="000000"/>
            <w:kern w:val="24"/>
            <w:szCs w:val="22"/>
            <w:lang w:eastAsia="zh-CN"/>
          </w:rPr>
          <m:t xml:space="preserve"> </m:t>
        </m:r>
      </m:oMath>
      <w:r>
        <w:rPr>
          <w:rFonts w:ascii="Times New Roman" w:hAnsi="Times New Roman"/>
          <w:lang w:val="en-GB" w:eastAsia="zh-CN"/>
        </w:rPr>
        <w:t>resources with smallest S-RSSI are selected to form the selected resource subset.</w:t>
      </w:r>
    </w:p>
    <w:p w14:paraId="2BBF034A" w14:textId="30E07AF2" w:rsidR="00E1648C" w:rsidRPr="007E5961" w:rsidRDefault="00E1648C" w:rsidP="000A2381">
      <w:pPr>
        <w:pStyle w:val="BodyText"/>
        <w:rPr>
          <w:rFonts w:ascii="Times New Roman" w:hAnsi="Times New Roman"/>
          <w:lang w:val="en-GB" w:eastAsia="zh-CN"/>
        </w:rPr>
      </w:pPr>
      <w:r w:rsidRPr="00E1648C">
        <w:rPr>
          <w:rFonts w:ascii="Times New Roman" w:hAnsi="Times New Roman"/>
          <w:lang w:val="en-GB" w:eastAsia="zh-CN"/>
        </w:rPr>
        <w:t xml:space="preserve">In </w:t>
      </w:r>
      <w:r w:rsidR="007640E0">
        <w:rPr>
          <w:rFonts w:ascii="Times New Roman" w:hAnsi="Times New Roman"/>
          <w:lang w:val="en-GB" w:eastAsia="zh-CN"/>
        </w:rPr>
        <w:t>this mechanism</w:t>
      </w:r>
      <w:r w:rsidRPr="00E1648C">
        <w:rPr>
          <w:rFonts w:ascii="Times New Roman" w:hAnsi="Times New Roman"/>
          <w:lang w:val="en-GB" w:eastAsia="zh-CN"/>
        </w:rPr>
        <w:t xml:space="preserve">, both resource exclusion and resource subset selection have jointly considered different carriers, rather than performing resource exclusion/selection for </w:t>
      </w:r>
      <w:r w:rsidR="0039024C">
        <w:rPr>
          <w:rFonts w:ascii="Times New Roman" w:hAnsi="Times New Roman"/>
          <w:lang w:val="en-GB" w:eastAsia="zh-CN"/>
        </w:rPr>
        <w:t>each</w:t>
      </w:r>
      <w:r w:rsidRPr="00E1648C">
        <w:rPr>
          <w:rFonts w:ascii="Times New Roman" w:hAnsi="Times New Roman"/>
          <w:lang w:val="en-GB" w:eastAsia="zh-CN"/>
        </w:rPr>
        <w:t xml:space="preserve"> carrier independently. Thus, the resource exclusion is more balanced. Moreover, the carrier selection is </w:t>
      </w:r>
      <w:r w:rsidR="0039024C">
        <w:rPr>
          <w:rFonts w:ascii="Times New Roman" w:hAnsi="Times New Roman"/>
          <w:lang w:val="en-GB" w:eastAsia="zh-CN"/>
        </w:rPr>
        <w:t>a direct outcome</w:t>
      </w:r>
      <w:r w:rsidRPr="00E1648C">
        <w:rPr>
          <w:rFonts w:ascii="Times New Roman" w:hAnsi="Times New Roman"/>
          <w:lang w:val="en-GB" w:eastAsia="zh-CN"/>
        </w:rPr>
        <w:t xml:space="preserve"> of </w:t>
      </w:r>
      <w:r w:rsidR="0039024C">
        <w:rPr>
          <w:rFonts w:ascii="Times New Roman" w:hAnsi="Times New Roman"/>
          <w:lang w:val="en-GB" w:eastAsia="zh-CN"/>
        </w:rPr>
        <w:t xml:space="preserve">the </w:t>
      </w:r>
      <w:r w:rsidRPr="00E1648C">
        <w:rPr>
          <w:rFonts w:ascii="Times New Roman" w:hAnsi="Times New Roman"/>
          <w:lang w:val="en-GB" w:eastAsia="zh-CN"/>
        </w:rPr>
        <w:t>resource exclusion</w:t>
      </w:r>
      <w:r w:rsidR="0039024C">
        <w:rPr>
          <w:rFonts w:ascii="Times New Roman" w:hAnsi="Times New Roman"/>
          <w:lang w:val="en-GB" w:eastAsia="zh-CN"/>
        </w:rPr>
        <w:t xml:space="preserve"> procedure</w:t>
      </w:r>
      <w:r w:rsidRPr="00E1648C">
        <w:rPr>
          <w:rFonts w:ascii="Times New Roman" w:hAnsi="Times New Roman"/>
          <w:lang w:val="en-GB" w:eastAsia="zh-CN"/>
        </w:rPr>
        <w:t xml:space="preserve">, and without introducing special procedures after resource exclusion. Furthermore, the carrier selection and the </w:t>
      </w:r>
      <w:r w:rsidR="0039024C">
        <w:rPr>
          <w:rFonts w:ascii="Times New Roman" w:hAnsi="Times New Roman"/>
          <w:lang w:val="en-GB" w:eastAsia="zh-CN"/>
        </w:rPr>
        <w:t>corresponding</w:t>
      </w:r>
      <w:r w:rsidRPr="00E1648C">
        <w:rPr>
          <w:rFonts w:ascii="Times New Roman" w:hAnsi="Times New Roman"/>
          <w:lang w:val="en-GB" w:eastAsia="zh-CN"/>
        </w:rPr>
        <w:t xml:space="preserve"> resource subset selection results are more accurate as they are directly based on the exact sensing result. If the number of carriers is one, </w:t>
      </w:r>
      <w:r w:rsidR="0039024C">
        <w:rPr>
          <w:rFonts w:ascii="Times New Roman" w:hAnsi="Times New Roman"/>
          <w:lang w:val="en-GB" w:eastAsia="zh-CN"/>
        </w:rPr>
        <w:t>the procedure becomes the legacy one in Rel-14.</w:t>
      </w:r>
    </w:p>
    <w:p w14:paraId="315F6D67" w14:textId="2500C45B" w:rsidR="000A2381" w:rsidRDefault="00F75FDC" w:rsidP="00AC111A">
      <w:pPr>
        <w:jc w:val="center"/>
        <w:rPr>
          <w:lang w:val="en-GB" w:eastAsia="zh-CN"/>
        </w:rPr>
      </w:pPr>
      <w:r>
        <w:rPr>
          <w:noProof/>
          <w:lang w:val="en-GB" w:eastAsia="zh-CN"/>
        </w:rPr>
        <w:drawing>
          <wp:inline distT="0" distB="0" distL="0" distR="0" wp14:anchorId="4564CF18" wp14:editId="115DECA6">
            <wp:extent cx="5266944" cy="3675888"/>
            <wp:effectExtent l="0" t="0" r="0" b="127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66944" cy="3675888"/>
                    </a:xfrm>
                    <a:prstGeom prst="rect">
                      <a:avLst/>
                    </a:prstGeom>
                    <a:noFill/>
                  </pic:spPr>
                </pic:pic>
              </a:graphicData>
            </a:graphic>
          </wp:inline>
        </w:drawing>
      </w:r>
    </w:p>
    <w:p w14:paraId="02212993" w14:textId="3EE156E2" w:rsidR="00AE2E04" w:rsidRPr="00AC111A" w:rsidRDefault="00AE2E04" w:rsidP="00AC111A">
      <w:pPr>
        <w:tabs>
          <w:tab w:val="left" w:pos="1985"/>
        </w:tabs>
        <w:spacing w:after="120"/>
        <w:jc w:val="center"/>
        <w:rPr>
          <w:rFonts w:ascii="Times" w:eastAsia="KaiTi_GB2312" w:hAnsi="Times" w:cs="Times"/>
          <w:sz w:val="18"/>
          <w:u w:val="single"/>
          <w:lang w:eastAsia="zh-CN"/>
        </w:rPr>
      </w:pPr>
      <w:bookmarkStart w:id="12" w:name="_Ref490223730"/>
      <w:r w:rsidRPr="001A6E3E">
        <w:rPr>
          <w:rFonts w:ascii="Times" w:hAnsi="Times" w:cs="Times"/>
          <w:bCs/>
          <w:sz w:val="18"/>
          <w:szCs w:val="20"/>
          <w:lang w:eastAsia="fr-FR"/>
        </w:rPr>
        <w:t xml:space="preserve">Figure </w:t>
      </w:r>
      <w:r w:rsidRPr="001A6E3E">
        <w:rPr>
          <w:rFonts w:ascii="Times" w:hAnsi="Times" w:cs="Times"/>
          <w:bCs/>
          <w:sz w:val="18"/>
          <w:szCs w:val="20"/>
          <w:lang w:eastAsia="fr-FR"/>
        </w:rPr>
        <w:fldChar w:fldCharType="begin"/>
      </w:r>
      <w:r w:rsidRPr="001A6E3E">
        <w:rPr>
          <w:rFonts w:ascii="Times" w:hAnsi="Times" w:cs="Times"/>
          <w:bCs/>
          <w:sz w:val="18"/>
          <w:szCs w:val="20"/>
          <w:lang w:eastAsia="fr-FR"/>
        </w:rPr>
        <w:instrText xml:space="preserve"> SEQ Figure \* ARABIC </w:instrText>
      </w:r>
      <w:r w:rsidRPr="001A6E3E">
        <w:rPr>
          <w:rFonts w:ascii="Times" w:hAnsi="Times" w:cs="Times"/>
          <w:bCs/>
          <w:sz w:val="18"/>
          <w:szCs w:val="20"/>
          <w:lang w:eastAsia="fr-FR"/>
        </w:rPr>
        <w:fldChar w:fldCharType="separate"/>
      </w:r>
      <w:r w:rsidR="008E04BB">
        <w:rPr>
          <w:rFonts w:ascii="Times" w:hAnsi="Times" w:cs="Times"/>
          <w:bCs/>
          <w:noProof/>
          <w:sz w:val="18"/>
          <w:szCs w:val="20"/>
          <w:lang w:eastAsia="fr-FR"/>
        </w:rPr>
        <w:t>3</w:t>
      </w:r>
      <w:r w:rsidRPr="001A6E3E">
        <w:rPr>
          <w:rFonts w:ascii="Times" w:hAnsi="Times" w:cs="Times"/>
          <w:bCs/>
          <w:sz w:val="18"/>
          <w:szCs w:val="20"/>
          <w:lang w:eastAsia="fr-FR"/>
        </w:rPr>
        <w:fldChar w:fldCharType="end"/>
      </w:r>
      <w:bookmarkEnd w:id="12"/>
      <w:r w:rsidRPr="001A6E3E">
        <w:rPr>
          <w:rFonts w:ascii="Times" w:hAnsi="Times" w:cs="Times"/>
          <w:bCs/>
          <w:sz w:val="18"/>
          <w:szCs w:val="20"/>
          <w:lang w:eastAsia="fr-FR"/>
        </w:rPr>
        <w:t xml:space="preserve">. </w:t>
      </w:r>
      <w:r>
        <w:rPr>
          <w:rFonts w:ascii="Times" w:hAnsi="Times" w:cs="Times"/>
          <w:bCs/>
          <w:sz w:val="18"/>
          <w:szCs w:val="20"/>
          <w:lang w:eastAsia="fr-FR"/>
        </w:rPr>
        <w:t>Procedure</w:t>
      </w:r>
      <w:r w:rsidR="00373BFB">
        <w:rPr>
          <w:rFonts w:ascii="Times" w:hAnsi="Times" w:cs="Times"/>
          <w:bCs/>
          <w:sz w:val="18"/>
          <w:szCs w:val="20"/>
          <w:lang w:eastAsia="fr-FR"/>
        </w:rPr>
        <w:t>s</w:t>
      </w:r>
      <w:r>
        <w:rPr>
          <w:rFonts w:ascii="Times" w:hAnsi="Times" w:cs="Times"/>
          <w:bCs/>
          <w:sz w:val="18"/>
          <w:szCs w:val="20"/>
          <w:lang w:eastAsia="fr-FR"/>
        </w:rPr>
        <w:t xml:space="preserve"> of</w:t>
      </w:r>
      <w:r w:rsidR="00373BFB">
        <w:rPr>
          <w:rFonts w:ascii="Times" w:hAnsi="Times" w:cs="Times"/>
          <w:bCs/>
          <w:sz w:val="18"/>
          <w:szCs w:val="20"/>
          <w:lang w:eastAsia="fr-FR"/>
        </w:rPr>
        <w:t xml:space="preserve"> proposed </w:t>
      </w:r>
      <w:r>
        <w:rPr>
          <w:rFonts w:ascii="Times" w:hAnsi="Times" w:cs="Times"/>
          <w:bCs/>
          <w:sz w:val="18"/>
          <w:szCs w:val="20"/>
          <w:lang w:eastAsia="fr-FR"/>
        </w:rPr>
        <w:t>r</w:t>
      </w:r>
      <w:r w:rsidRPr="001A6E3E">
        <w:rPr>
          <w:rFonts w:ascii="Times" w:hAnsi="Times" w:cs="Times"/>
          <w:bCs/>
          <w:sz w:val="18"/>
          <w:szCs w:val="20"/>
          <w:lang w:eastAsia="fr-FR"/>
        </w:rPr>
        <w:t xml:space="preserve">esource selection </w:t>
      </w:r>
      <w:r>
        <w:rPr>
          <w:rFonts w:ascii="Times" w:hAnsi="Times" w:cs="Times"/>
          <w:bCs/>
          <w:sz w:val="18"/>
          <w:szCs w:val="20"/>
          <w:lang w:eastAsia="fr-FR"/>
        </w:rPr>
        <w:t>mechanism</w:t>
      </w:r>
      <w:r w:rsidRPr="001A6E3E">
        <w:rPr>
          <w:rFonts w:ascii="Times" w:hAnsi="Times" w:cs="Times"/>
          <w:bCs/>
          <w:sz w:val="18"/>
          <w:szCs w:val="20"/>
          <w:lang w:eastAsia="fr-FR"/>
        </w:rPr>
        <w:t>.</w:t>
      </w:r>
    </w:p>
    <w:p w14:paraId="52A06075" w14:textId="4D85B1F3" w:rsidR="000A6E1E" w:rsidRPr="00EB6A3E" w:rsidRDefault="005756B6" w:rsidP="005756B6">
      <w:pPr>
        <w:pStyle w:val="Heading1"/>
        <w:keepLines/>
        <w:numPr>
          <w:ilvl w:val="0"/>
          <w:numId w:val="5"/>
        </w:numPr>
        <w:pBdr>
          <w:top w:val="single" w:sz="12" w:space="3" w:color="auto"/>
        </w:pBdr>
        <w:overflowPunct w:val="0"/>
        <w:autoSpaceDE w:val="0"/>
        <w:autoSpaceDN w:val="0"/>
        <w:adjustRightInd w:val="0"/>
        <w:spacing w:after="180"/>
        <w:textAlignment w:val="baseline"/>
        <w:rPr>
          <w:rFonts w:ascii="Times New Roman" w:eastAsia="SimSun" w:hAnsi="Times New Roman"/>
          <w:bCs w:val="0"/>
          <w:kern w:val="0"/>
          <w:sz w:val="36"/>
          <w:szCs w:val="20"/>
          <w:lang w:val="en-GB" w:eastAsia="zh-CN"/>
        </w:rPr>
      </w:pPr>
      <w:r w:rsidRPr="00EB6A3E">
        <w:rPr>
          <w:rFonts w:ascii="Times New Roman" w:eastAsia="SimSun" w:hAnsi="Times New Roman"/>
          <w:bCs w:val="0"/>
          <w:kern w:val="0"/>
          <w:sz w:val="36"/>
          <w:szCs w:val="20"/>
          <w:lang w:val="en-GB" w:eastAsia="zh-CN"/>
        </w:rPr>
        <w:t>C</w:t>
      </w:r>
      <w:r w:rsidR="000A6E1E" w:rsidRPr="00EB6A3E">
        <w:rPr>
          <w:rFonts w:ascii="Times New Roman" w:eastAsia="SimSun" w:hAnsi="Times New Roman"/>
          <w:bCs w:val="0"/>
          <w:kern w:val="0"/>
          <w:sz w:val="36"/>
          <w:szCs w:val="20"/>
          <w:lang w:val="en-GB" w:eastAsia="zh-CN"/>
        </w:rPr>
        <w:t>onclusion</w:t>
      </w:r>
    </w:p>
    <w:p w14:paraId="076D9226" w14:textId="32CDE9E6" w:rsidR="0098373C" w:rsidRDefault="000A041D" w:rsidP="0098373C">
      <w:pPr>
        <w:pStyle w:val="BodyText"/>
        <w:rPr>
          <w:rFonts w:ascii="Times New Roman" w:hAnsi="Times New Roman"/>
          <w:szCs w:val="20"/>
          <w:lang w:eastAsia="zh-CN"/>
        </w:rPr>
      </w:pPr>
      <w:r w:rsidRPr="00EB6A3E">
        <w:rPr>
          <w:rFonts w:ascii="Times New Roman" w:hAnsi="Times New Roman"/>
          <w:szCs w:val="20"/>
          <w:lang w:eastAsia="zh-CN"/>
        </w:rPr>
        <w:t xml:space="preserve">In this contribution, </w:t>
      </w:r>
      <w:r w:rsidR="00A13BB7">
        <w:rPr>
          <w:rFonts w:ascii="Times New Roman" w:hAnsi="Times New Roman"/>
          <w:szCs w:val="20"/>
          <w:lang w:eastAsia="zh-CN"/>
        </w:rPr>
        <w:t>the enhancements on the resource selection of V2X systems to support CA are discussed</w:t>
      </w:r>
      <w:r w:rsidRPr="00EB6A3E">
        <w:rPr>
          <w:rFonts w:ascii="Times New Roman" w:hAnsi="Times New Roman"/>
          <w:szCs w:val="20"/>
          <w:lang w:eastAsia="zh-CN"/>
        </w:rPr>
        <w:t>.</w:t>
      </w:r>
      <w:r w:rsidR="00DD69BD" w:rsidRPr="00EB6A3E">
        <w:rPr>
          <w:rFonts w:ascii="Times New Roman" w:hAnsi="Times New Roman"/>
          <w:szCs w:val="20"/>
          <w:lang w:eastAsia="zh-CN"/>
        </w:rPr>
        <w:t xml:space="preserve"> </w:t>
      </w:r>
      <w:r w:rsidR="0098373C" w:rsidRPr="00EB6A3E">
        <w:rPr>
          <w:rFonts w:ascii="Times New Roman" w:hAnsi="Times New Roman"/>
          <w:szCs w:val="20"/>
          <w:lang w:eastAsia="zh-CN"/>
        </w:rPr>
        <w:t xml:space="preserve">The following proposals are </w:t>
      </w:r>
      <w:r w:rsidR="002250CE" w:rsidRPr="00EB6A3E">
        <w:rPr>
          <w:rFonts w:ascii="Times New Roman" w:hAnsi="Times New Roman"/>
          <w:szCs w:val="20"/>
          <w:lang w:eastAsia="zh-CN"/>
        </w:rPr>
        <w:t>made</w:t>
      </w:r>
      <w:r w:rsidR="0098373C" w:rsidRPr="00EB6A3E">
        <w:rPr>
          <w:rFonts w:ascii="Times New Roman" w:hAnsi="Times New Roman"/>
          <w:szCs w:val="20"/>
          <w:lang w:eastAsia="zh-CN"/>
        </w:rPr>
        <w:t>:</w:t>
      </w:r>
    </w:p>
    <w:p w14:paraId="75B3EBF2" w14:textId="5328945B" w:rsidR="00517FEB" w:rsidRPr="00517FEB" w:rsidRDefault="00517FEB" w:rsidP="0098373C">
      <w:pPr>
        <w:pStyle w:val="BodyText"/>
        <w:rPr>
          <w:rFonts w:ascii="Times New Roman" w:hAnsi="Times New Roman"/>
          <w:b/>
          <w:szCs w:val="20"/>
          <w:lang w:eastAsia="zh-CN"/>
        </w:rPr>
      </w:pPr>
      <w:r w:rsidRPr="00517FEB">
        <w:rPr>
          <w:rFonts w:ascii="Times New Roman" w:hAnsi="Times New Roman"/>
          <w:b/>
          <w:szCs w:val="20"/>
          <w:lang w:eastAsia="zh-CN"/>
        </w:rPr>
        <w:fldChar w:fldCharType="begin"/>
      </w:r>
      <w:r w:rsidRPr="00517FEB">
        <w:rPr>
          <w:rFonts w:ascii="Times New Roman" w:hAnsi="Times New Roman"/>
          <w:b/>
          <w:szCs w:val="20"/>
          <w:lang w:eastAsia="zh-CN"/>
        </w:rPr>
        <w:instrText xml:space="preserve"> REF _Ref489949288 </w:instrText>
      </w:r>
      <w:r>
        <w:rPr>
          <w:rFonts w:ascii="Times New Roman" w:hAnsi="Times New Roman"/>
          <w:b/>
          <w:szCs w:val="20"/>
          <w:lang w:eastAsia="zh-CN"/>
        </w:rPr>
        <w:instrText xml:space="preserve"> \* MERGEFORMAT </w:instrText>
      </w:r>
      <w:r w:rsidRPr="00517FEB">
        <w:rPr>
          <w:rFonts w:ascii="Times New Roman" w:hAnsi="Times New Roman"/>
          <w:b/>
          <w:szCs w:val="20"/>
          <w:lang w:eastAsia="zh-CN"/>
        </w:rPr>
        <w:fldChar w:fldCharType="separate"/>
      </w:r>
      <w:r w:rsidR="008E04BB" w:rsidRPr="008E04BB">
        <w:rPr>
          <w:b/>
        </w:rPr>
        <w:t xml:space="preserve">Proposal </w:t>
      </w:r>
      <w:r w:rsidR="008E04BB" w:rsidRPr="008E04BB">
        <w:rPr>
          <w:b/>
          <w:noProof/>
        </w:rPr>
        <w:t>1</w:t>
      </w:r>
      <w:r w:rsidR="008E04BB" w:rsidRPr="008E04BB">
        <w:rPr>
          <w:rFonts w:eastAsia="DengXian" w:hint="eastAsia"/>
          <w:b/>
          <w:lang w:eastAsia="zh-CN"/>
        </w:rPr>
        <w:t>:</w:t>
      </w:r>
      <w:r w:rsidR="008E04BB" w:rsidRPr="008E04BB">
        <w:rPr>
          <w:rFonts w:eastAsia="DengXian"/>
          <w:b/>
          <w:lang w:eastAsia="zh-CN"/>
        </w:rPr>
        <w:t xml:space="preserve"> </w:t>
      </w:r>
      <w:r w:rsidR="008E04BB" w:rsidRPr="008E04BB">
        <w:rPr>
          <w:b/>
          <w:lang w:eastAsia="zh-CN"/>
        </w:rPr>
        <w:t>In V2X systems supporting CA, the</w:t>
      </w:r>
      <w:r w:rsidR="008E04BB" w:rsidRPr="008E04BB">
        <w:rPr>
          <w:rFonts w:ascii="Times New Roman" w:hAnsi="Times New Roman"/>
          <w:b/>
          <w:szCs w:val="20"/>
          <w:lang w:eastAsia="zh-CN"/>
        </w:rPr>
        <w:t xml:space="preserve"> resource selection time windows for different carriers </w:t>
      </w:r>
      <w:r w:rsidR="008E04BB" w:rsidRPr="008E04BB">
        <w:rPr>
          <w:b/>
          <w:lang w:eastAsia="zh-CN"/>
        </w:rPr>
        <w:t>should be</w:t>
      </w:r>
      <w:r w:rsidR="008E04BB" w:rsidRPr="008E04BB">
        <w:rPr>
          <w:rFonts w:ascii="Times New Roman" w:hAnsi="Times New Roman"/>
          <w:b/>
          <w:szCs w:val="20"/>
          <w:lang w:eastAsia="zh-CN"/>
        </w:rPr>
        <w:t xml:space="preserve"> consistent.</w:t>
      </w:r>
      <w:r w:rsidRPr="00517FEB">
        <w:rPr>
          <w:rFonts w:ascii="Times New Roman" w:hAnsi="Times New Roman"/>
          <w:b/>
          <w:szCs w:val="20"/>
          <w:lang w:eastAsia="zh-CN"/>
        </w:rPr>
        <w:fldChar w:fldCharType="end"/>
      </w:r>
    </w:p>
    <w:p w14:paraId="16C7E9F7" w14:textId="4C75B757" w:rsidR="00517FEB" w:rsidRPr="00517FEB" w:rsidRDefault="00517FEB" w:rsidP="0098373C">
      <w:pPr>
        <w:pStyle w:val="BodyText"/>
        <w:rPr>
          <w:rFonts w:ascii="Times New Roman" w:hAnsi="Times New Roman"/>
          <w:b/>
          <w:szCs w:val="20"/>
          <w:lang w:eastAsia="zh-CN"/>
        </w:rPr>
      </w:pPr>
      <w:r w:rsidRPr="00517FEB">
        <w:rPr>
          <w:rFonts w:ascii="Times New Roman" w:hAnsi="Times New Roman"/>
          <w:b/>
          <w:szCs w:val="20"/>
          <w:lang w:eastAsia="zh-CN"/>
        </w:rPr>
        <w:fldChar w:fldCharType="begin"/>
      </w:r>
      <w:r w:rsidRPr="00517FEB">
        <w:rPr>
          <w:rFonts w:ascii="Times New Roman" w:hAnsi="Times New Roman"/>
          <w:b/>
          <w:szCs w:val="20"/>
          <w:lang w:eastAsia="zh-CN"/>
        </w:rPr>
        <w:instrText xml:space="preserve"> REF _Ref489949369 </w:instrText>
      </w:r>
      <w:r>
        <w:rPr>
          <w:rFonts w:ascii="Times New Roman" w:hAnsi="Times New Roman"/>
          <w:b/>
          <w:szCs w:val="20"/>
          <w:lang w:eastAsia="zh-CN"/>
        </w:rPr>
        <w:instrText xml:space="preserve"> \* MERGEFORMAT </w:instrText>
      </w:r>
      <w:r w:rsidRPr="00517FEB">
        <w:rPr>
          <w:rFonts w:ascii="Times New Roman" w:hAnsi="Times New Roman"/>
          <w:b/>
          <w:szCs w:val="20"/>
          <w:lang w:eastAsia="zh-CN"/>
        </w:rPr>
        <w:fldChar w:fldCharType="separate"/>
      </w:r>
      <w:r w:rsidR="008E04BB" w:rsidRPr="008E04BB">
        <w:rPr>
          <w:b/>
        </w:rPr>
        <w:t xml:space="preserve">Proposal </w:t>
      </w:r>
      <w:r w:rsidR="008E04BB" w:rsidRPr="008E04BB">
        <w:rPr>
          <w:b/>
          <w:noProof/>
        </w:rPr>
        <w:t>2</w:t>
      </w:r>
      <w:r w:rsidR="008E04BB" w:rsidRPr="008E04BB">
        <w:rPr>
          <w:rFonts w:eastAsia="DengXian" w:hint="eastAsia"/>
          <w:b/>
          <w:lang w:eastAsia="zh-CN"/>
        </w:rPr>
        <w:t>:</w:t>
      </w:r>
      <w:r w:rsidR="008E04BB" w:rsidRPr="008E04BB">
        <w:rPr>
          <w:rFonts w:eastAsia="DengXian"/>
          <w:b/>
          <w:lang w:eastAsia="zh-CN"/>
        </w:rPr>
        <w:t xml:space="preserve"> </w:t>
      </w:r>
      <w:r w:rsidR="008E04BB" w:rsidRPr="008E04BB">
        <w:rPr>
          <w:b/>
          <w:lang w:eastAsia="zh-CN"/>
        </w:rPr>
        <w:t>In V2X systems supporting CA, the</w:t>
      </w:r>
      <w:r w:rsidR="008E04BB" w:rsidRPr="008E04BB">
        <w:rPr>
          <w:rFonts w:ascii="Times New Roman" w:hAnsi="Times New Roman"/>
          <w:b/>
          <w:szCs w:val="20"/>
          <w:lang w:eastAsia="zh-CN"/>
        </w:rPr>
        <w:t xml:space="preserve"> </w:t>
      </w:r>
      <w:r w:rsidR="008E04BB" w:rsidRPr="008E04BB">
        <w:rPr>
          <w:b/>
          <w:lang w:eastAsia="zh-CN"/>
        </w:rPr>
        <w:t>criterion for stopping resource exclusion should be re-defined.</w:t>
      </w:r>
      <w:r w:rsidRPr="00517FEB">
        <w:rPr>
          <w:rFonts w:ascii="Times New Roman" w:hAnsi="Times New Roman"/>
          <w:b/>
          <w:szCs w:val="20"/>
          <w:lang w:eastAsia="zh-CN"/>
        </w:rPr>
        <w:fldChar w:fldCharType="end"/>
      </w:r>
    </w:p>
    <w:p w14:paraId="32645BAE" w14:textId="724FF345" w:rsidR="00517FEB" w:rsidRPr="00517FEB" w:rsidRDefault="00517FEB" w:rsidP="0098373C">
      <w:pPr>
        <w:pStyle w:val="BodyText"/>
        <w:rPr>
          <w:rFonts w:ascii="Times New Roman" w:hAnsi="Times New Roman"/>
          <w:b/>
          <w:szCs w:val="20"/>
          <w:lang w:eastAsia="zh-CN"/>
        </w:rPr>
      </w:pPr>
      <w:r w:rsidRPr="00517FEB">
        <w:rPr>
          <w:rFonts w:ascii="Times New Roman" w:hAnsi="Times New Roman"/>
          <w:b/>
          <w:szCs w:val="20"/>
          <w:lang w:eastAsia="zh-CN"/>
        </w:rPr>
        <w:fldChar w:fldCharType="begin"/>
      </w:r>
      <w:r w:rsidRPr="00517FEB">
        <w:rPr>
          <w:rFonts w:ascii="Times New Roman" w:hAnsi="Times New Roman"/>
          <w:b/>
          <w:szCs w:val="20"/>
          <w:lang w:eastAsia="zh-CN"/>
        </w:rPr>
        <w:instrText xml:space="preserve"> REF _Ref489949356 </w:instrText>
      </w:r>
      <w:r>
        <w:rPr>
          <w:rFonts w:ascii="Times New Roman" w:hAnsi="Times New Roman"/>
          <w:b/>
          <w:szCs w:val="20"/>
          <w:lang w:eastAsia="zh-CN"/>
        </w:rPr>
        <w:instrText xml:space="preserve"> \* MERGEFORMAT </w:instrText>
      </w:r>
      <w:r w:rsidRPr="00517FEB">
        <w:rPr>
          <w:rFonts w:ascii="Times New Roman" w:hAnsi="Times New Roman"/>
          <w:b/>
          <w:szCs w:val="20"/>
          <w:lang w:eastAsia="zh-CN"/>
        </w:rPr>
        <w:fldChar w:fldCharType="separate"/>
      </w:r>
      <w:r w:rsidR="008E04BB" w:rsidRPr="008E04BB">
        <w:rPr>
          <w:b/>
        </w:rPr>
        <w:t xml:space="preserve">Proposal </w:t>
      </w:r>
      <w:r w:rsidR="008E04BB" w:rsidRPr="008E04BB">
        <w:rPr>
          <w:b/>
          <w:noProof/>
        </w:rPr>
        <w:t>3</w:t>
      </w:r>
      <w:r w:rsidR="008E04BB" w:rsidRPr="008E04BB">
        <w:rPr>
          <w:rFonts w:eastAsia="DengXian" w:hint="eastAsia"/>
          <w:b/>
          <w:lang w:eastAsia="zh-CN"/>
        </w:rPr>
        <w:t>:</w:t>
      </w:r>
      <w:r w:rsidR="008E04BB" w:rsidRPr="008E04BB">
        <w:rPr>
          <w:rFonts w:eastAsia="DengXian"/>
          <w:b/>
          <w:lang w:eastAsia="zh-CN"/>
        </w:rPr>
        <w:t xml:space="preserve"> </w:t>
      </w:r>
      <w:r w:rsidR="008E04BB" w:rsidRPr="008E04BB">
        <w:rPr>
          <w:b/>
          <w:lang w:eastAsia="zh-CN"/>
        </w:rPr>
        <w:t>In V2X systems supporting CA, the</w:t>
      </w:r>
      <w:r w:rsidR="008E04BB" w:rsidRPr="008E04BB">
        <w:rPr>
          <w:rFonts w:ascii="Times New Roman" w:hAnsi="Times New Roman"/>
          <w:b/>
          <w:szCs w:val="20"/>
          <w:lang w:eastAsia="zh-CN"/>
        </w:rPr>
        <w:t xml:space="preserve"> </w:t>
      </w:r>
      <w:r w:rsidR="008E04BB" w:rsidRPr="008E04BB">
        <w:rPr>
          <w:b/>
          <w:lang w:eastAsia="zh-CN"/>
        </w:rPr>
        <w:t>resource exclusion should be jointly performed for different carriers</w:t>
      </w:r>
      <w:r w:rsidR="008E04BB" w:rsidRPr="008E04BB">
        <w:rPr>
          <w:rFonts w:ascii="Times New Roman" w:hAnsi="Times New Roman"/>
          <w:b/>
          <w:szCs w:val="20"/>
          <w:lang w:eastAsia="zh-CN"/>
        </w:rPr>
        <w:t>.</w:t>
      </w:r>
      <w:r w:rsidRPr="00517FEB">
        <w:rPr>
          <w:rFonts w:ascii="Times New Roman" w:hAnsi="Times New Roman"/>
          <w:b/>
          <w:szCs w:val="20"/>
          <w:lang w:eastAsia="zh-CN"/>
        </w:rPr>
        <w:fldChar w:fldCharType="end"/>
      </w:r>
    </w:p>
    <w:p w14:paraId="5F5D9FA8" w14:textId="4AA6018F" w:rsidR="00517FEB" w:rsidRPr="00C63481" w:rsidRDefault="00517FEB" w:rsidP="0098373C">
      <w:pPr>
        <w:pStyle w:val="BodyText"/>
        <w:rPr>
          <w:rFonts w:ascii="Times New Roman" w:hAnsi="Times New Roman"/>
          <w:b/>
          <w:szCs w:val="20"/>
          <w:lang w:eastAsia="zh-CN"/>
        </w:rPr>
      </w:pPr>
      <w:r w:rsidRPr="00C63481">
        <w:rPr>
          <w:rFonts w:ascii="Times New Roman" w:hAnsi="Times New Roman"/>
          <w:b/>
          <w:szCs w:val="20"/>
          <w:lang w:eastAsia="zh-CN"/>
        </w:rPr>
        <w:lastRenderedPageBreak/>
        <w:fldChar w:fldCharType="begin"/>
      </w:r>
      <w:r w:rsidRPr="00C63481">
        <w:rPr>
          <w:rFonts w:ascii="Times New Roman" w:hAnsi="Times New Roman"/>
          <w:b/>
          <w:szCs w:val="20"/>
          <w:lang w:eastAsia="zh-CN"/>
        </w:rPr>
        <w:instrText xml:space="preserve"> REF _Ref489949380  \* MERGEFORMAT </w:instrText>
      </w:r>
      <w:r w:rsidRPr="00C63481">
        <w:rPr>
          <w:rFonts w:ascii="Times New Roman" w:hAnsi="Times New Roman"/>
          <w:b/>
          <w:szCs w:val="20"/>
          <w:lang w:eastAsia="zh-CN"/>
        </w:rPr>
        <w:fldChar w:fldCharType="separate"/>
      </w:r>
      <w:r w:rsidR="008E04BB" w:rsidRPr="008E04BB">
        <w:rPr>
          <w:b/>
        </w:rPr>
        <w:t xml:space="preserve">Proposal </w:t>
      </w:r>
      <w:r w:rsidR="008E04BB" w:rsidRPr="008E04BB">
        <w:rPr>
          <w:b/>
          <w:noProof/>
        </w:rPr>
        <w:t>4</w:t>
      </w:r>
      <w:r w:rsidR="008E04BB" w:rsidRPr="008E04BB">
        <w:rPr>
          <w:rFonts w:eastAsia="DengXian" w:hint="eastAsia"/>
          <w:b/>
          <w:lang w:eastAsia="zh-CN"/>
        </w:rPr>
        <w:t>:</w:t>
      </w:r>
      <w:r w:rsidR="008E04BB" w:rsidRPr="008E04BB">
        <w:rPr>
          <w:rFonts w:eastAsia="DengXian"/>
          <w:b/>
          <w:lang w:eastAsia="zh-CN"/>
        </w:rPr>
        <w:t xml:space="preserve"> </w:t>
      </w:r>
      <w:r w:rsidR="008E04BB" w:rsidRPr="008E04BB">
        <w:rPr>
          <w:b/>
          <w:lang w:eastAsia="zh-CN"/>
        </w:rPr>
        <w:t>In V2X systems supporting CA, the</w:t>
      </w:r>
      <w:r w:rsidR="008E04BB" w:rsidRPr="008E04BB">
        <w:rPr>
          <w:rFonts w:ascii="Times New Roman" w:hAnsi="Times New Roman"/>
          <w:b/>
          <w:szCs w:val="20"/>
          <w:lang w:eastAsia="zh-CN"/>
        </w:rPr>
        <w:t xml:space="preserve"> </w:t>
      </w:r>
      <w:r w:rsidR="008E04BB" w:rsidRPr="008E04BB">
        <w:rPr>
          <w:b/>
          <w:lang w:eastAsia="zh-CN"/>
        </w:rPr>
        <w:t>resource subset selection should be jointly performed for different</w:t>
      </w:r>
      <w:r w:rsidR="008E04BB" w:rsidRPr="008E04BB">
        <w:rPr>
          <w:rFonts w:ascii="Times New Roman" w:hAnsi="Times New Roman"/>
          <w:b/>
          <w:szCs w:val="20"/>
          <w:lang w:eastAsia="zh-CN"/>
        </w:rPr>
        <w:t xml:space="preserve"> </w:t>
      </w:r>
      <w:r w:rsidR="008E04BB" w:rsidRPr="008E04BB">
        <w:rPr>
          <w:b/>
          <w:lang w:eastAsia="zh-CN"/>
        </w:rPr>
        <w:t>carriers.</w:t>
      </w:r>
      <w:r w:rsidRPr="00C63481">
        <w:rPr>
          <w:rFonts w:ascii="Times New Roman" w:hAnsi="Times New Roman"/>
          <w:b/>
          <w:szCs w:val="20"/>
          <w:lang w:eastAsia="zh-CN"/>
        </w:rPr>
        <w:fldChar w:fldCharType="end"/>
      </w:r>
      <w:r w:rsidRPr="00C63481">
        <w:rPr>
          <w:rFonts w:ascii="Times New Roman" w:hAnsi="Times New Roman"/>
          <w:b/>
          <w:szCs w:val="20"/>
          <w:lang w:eastAsia="zh-CN"/>
        </w:rPr>
        <w:t xml:space="preserve"> </w:t>
      </w:r>
    </w:p>
    <w:bookmarkEnd w:id="1"/>
    <w:bookmarkEnd w:id="2"/>
    <w:p w14:paraId="756301F0" w14:textId="77777777" w:rsidR="00A9119F" w:rsidRPr="00EB6A3E" w:rsidRDefault="00A9119F" w:rsidP="000C5FE3">
      <w:pPr>
        <w:pStyle w:val="Heading1"/>
        <w:keepLines/>
        <w:pBdr>
          <w:top w:val="single" w:sz="12" w:space="3" w:color="auto"/>
        </w:pBdr>
        <w:overflowPunct w:val="0"/>
        <w:autoSpaceDE w:val="0"/>
        <w:autoSpaceDN w:val="0"/>
        <w:adjustRightInd w:val="0"/>
        <w:spacing w:after="180"/>
        <w:textAlignment w:val="baseline"/>
        <w:rPr>
          <w:rFonts w:ascii="Times New Roman" w:eastAsia="SimSun" w:hAnsi="Times New Roman"/>
          <w:bCs w:val="0"/>
          <w:kern w:val="0"/>
          <w:sz w:val="36"/>
          <w:szCs w:val="20"/>
          <w:lang w:val="fr-FR" w:eastAsia="zh-CN"/>
        </w:rPr>
      </w:pPr>
      <w:proofErr w:type="spellStart"/>
      <w:r w:rsidRPr="00EB6A3E">
        <w:rPr>
          <w:rFonts w:ascii="Times New Roman" w:eastAsia="SimSun" w:hAnsi="Times New Roman"/>
          <w:bCs w:val="0"/>
          <w:kern w:val="0"/>
          <w:sz w:val="36"/>
          <w:szCs w:val="20"/>
          <w:lang w:val="fr-FR" w:eastAsia="zh-CN"/>
        </w:rPr>
        <w:t>References</w:t>
      </w:r>
      <w:proofErr w:type="spellEnd"/>
    </w:p>
    <w:p w14:paraId="32CFDADE" w14:textId="6BB307EA" w:rsidR="00A54467" w:rsidRPr="00A54467" w:rsidRDefault="00084344" w:rsidP="00C10A5A">
      <w:pPr>
        <w:pStyle w:val="References"/>
        <w:numPr>
          <w:ilvl w:val="0"/>
          <w:numId w:val="20"/>
        </w:numPr>
        <w:rPr>
          <w:lang w:val="en-GB" w:eastAsia="zh-CN"/>
        </w:rPr>
      </w:pPr>
      <w:r w:rsidRPr="00A54467">
        <w:rPr>
          <w:lang w:val="en-GB" w:eastAsia="zh-CN"/>
        </w:rPr>
        <w:t>3GPP RAN1#</w:t>
      </w:r>
      <w:r w:rsidR="00A54467" w:rsidRPr="00A54467">
        <w:rPr>
          <w:lang w:val="en-GB" w:eastAsia="zh-CN"/>
        </w:rPr>
        <w:t>90</w:t>
      </w:r>
      <w:r w:rsidR="00644F2F" w:rsidRPr="00A54467">
        <w:rPr>
          <w:lang w:val="en-GB" w:eastAsia="zh-CN"/>
        </w:rPr>
        <w:t xml:space="preserve">, Chairman Notes, </w:t>
      </w:r>
      <w:r w:rsidR="00A54467" w:rsidRPr="00A54467">
        <w:rPr>
          <w:lang w:val="en-GB" w:eastAsia="zh-CN"/>
        </w:rPr>
        <w:t>Prague, Czech Republic, 21st – 25th August 2017</w:t>
      </w:r>
    </w:p>
    <w:p w14:paraId="4FFF1F97" w14:textId="77777777" w:rsidR="00A54467" w:rsidRPr="00A54467" w:rsidRDefault="00A54467" w:rsidP="00A54467">
      <w:pPr>
        <w:rPr>
          <w:lang w:val="en-GB" w:eastAsia="zh-CN"/>
        </w:rPr>
      </w:pPr>
    </w:p>
    <w:sectPr w:rsidR="00A54467" w:rsidRPr="00A54467" w:rsidSect="006116B9">
      <w:footerReference w:type="even" r:id="rId11"/>
      <w:footerReference w:type="default" r:id="rId12"/>
      <w:pgSz w:w="11909" w:h="16834"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396E5" w14:textId="77777777" w:rsidR="00702B10" w:rsidRDefault="00702B10">
      <w:r>
        <w:separator/>
      </w:r>
    </w:p>
  </w:endnote>
  <w:endnote w:type="continuationSeparator" w:id="0">
    <w:p w14:paraId="61A0BD70" w14:textId="77777777" w:rsidR="00702B10" w:rsidRDefault="0070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Arial Unicode MS"/>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218243" w14:textId="35C133B6" w:rsidR="00876FBB" w:rsidRDefault="00876FBB">
    <w:pPr>
      <w:pStyle w:val="Footer"/>
      <w:jc w:val="right"/>
    </w:pPr>
    <w:r>
      <w:fldChar w:fldCharType="begin"/>
    </w:r>
    <w:r>
      <w:instrText xml:space="preserve"> PAGE   \* MERGEFORMAT </w:instrText>
    </w:r>
    <w:r>
      <w:fldChar w:fldCharType="separate"/>
    </w:r>
    <w:r w:rsidR="00053D3B">
      <w:rPr>
        <w:noProof/>
      </w:rPr>
      <w:t>4</w:t>
    </w:r>
    <w:r>
      <w:rPr>
        <w:noProof/>
      </w:rPr>
      <w:fldChar w:fldCharType="end"/>
    </w:r>
  </w:p>
  <w:p w14:paraId="0D8F1903" w14:textId="77777777" w:rsidR="00876FBB" w:rsidRDefault="00876F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2AA89" w14:textId="52CDAA21" w:rsidR="00876FBB" w:rsidRDefault="00876FBB">
    <w:pPr>
      <w:pStyle w:val="Footer"/>
    </w:pPr>
    <w:r>
      <w:fldChar w:fldCharType="begin"/>
    </w:r>
    <w:r>
      <w:instrText xml:space="preserve"> PAGE   \* MERGEFORMAT </w:instrText>
    </w:r>
    <w:r>
      <w:fldChar w:fldCharType="separate"/>
    </w:r>
    <w:r w:rsidR="00053D3B">
      <w:rPr>
        <w:noProof/>
      </w:rPr>
      <w:t>5</w:t>
    </w:r>
    <w:r>
      <w:rPr>
        <w:noProof/>
      </w:rPr>
      <w:fldChar w:fldCharType="end"/>
    </w:r>
  </w:p>
  <w:p w14:paraId="0DE52483" w14:textId="77777777" w:rsidR="00876FBB" w:rsidRDefault="00876F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3B8EF8" w14:textId="77777777" w:rsidR="00702B10" w:rsidRDefault="00702B10">
      <w:r>
        <w:separator/>
      </w:r>
    </w:p>
  </w:footnote>
  <w:footnote w:type="continuationSeparator" w:id="0">
    <w:p w14:paraId="7A2677CF" w14:textId="77777777" w:rsidR="00702B10" w:rsidRDefault="00702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2" w15:restartNumberingAfterBreak="0">
    <w:nsid w:val="016C2DF0"/>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01BF1A09"/>
    <w:multiLevelType w:val="hybridMultilevel"/>
    <w:tmpl w:val="162029C2"/>
    <w:lvl w:ilvl="0" w:tplc="57689262">
      <w:start w:val="1"/>
      <w:numFmt w:val="bullet"/>
      <w:lvlText w:val=""/>
      <w:lvlJc w:val="left"/>
      <w:pPr>
        <w:tabs>
          <w:tab w:val="num" w:pos="720"/>
        </w:tabs>
        <w:ind w:left="720" w:hanging="360"/>
      </w:pPr>
      <w:rPr>
        <w:rFonts w:ascii="Wingdings" w:hAnsi="Wingdings" w:hint="default"/>
      </w:rPr>
    </w:lvl>
    <w:lvl w:ilvl="1" w:tplc="3EBE814A">
      <w:start w:val="1"/>
      <w:numFmt w:val="bullet"/>
      <w:lvlText w:val=""/>
      <w:lvlJc w:val="left"/>
      <w:pPr>
        <w:tabs>
          <w:tab w:val="num" w:pos="1440"/>
        </w:tabs>
        <w:ind w:left="1440" w:hanging="360"/>
      </w:pPr>
      <w:rPr>
        <w:rFonts w:ascii="Wingdings" w:hAnsi="Wingdings" w:hint="default"/>
      </w:rPr>
    </w:lvl>
    <w:lvl w:ilvl="2" w:tplc="80A83E06">
      <w:numFmt w:val="bullet"/>
      <w:lvlText w:val=""/>
      <w:lvlJc w:val="left"/>
      <w:pPr>
        <w:tabs>
          <w:tab w:val="num" w:pos="2160"/>
        </w:tabs>
        <w:ind w:left="2160" w:hanging="360"/>
      </w:pPr>
      <w:rPr>
        <w:rFonts w:ascii="Wingdings" w:hAnsi="Wingdings" w:hint="default"/>
      </w:rPr>
    </w:lvl>
    <w:lvl w:ilvl="3" w:tplc="B58C3AD6" w:tentative="1">
      <w:start w:val="1"/>
      <w:numFmt w:val="bullet"/>
      <w:lvlText w:val=""/>
      <w:lvlJc w:val="left"/>
      <w:pPr>
        <w:tabs>
          <w:tab w:val="num" w:pos="2880"/>
        </w:tabs>
        <w:ind w:left="2880" w:hanging="360"/>
      </w:pPr>
      <w:rPr>
        <w:rFonts w:ascii="Wingdings" w:hAnsi="Wingdings" w:hint="default"/>
      </w:rPr>
    </w:lvl>
    <w:lvl w:ilvl="4" w:tplc="70666A50" w:tentative="1">
      <w:start w:val="1"/>
      <w:numFmt w:val="bullet"/>
      <w:lvlText w:val=""/>
      <w:lvlJc w:val="left"/>
      <w:pPr>
        <w:tabs>
          <w:tab w:val="num" w:pos="3600"/>
        </w:tabs>
        <w:ind w:left="3600" w:hanging="360"/>
      </w:pPr>
      <w:rPr>
        <w:rFonts w:ascii="Wingdings" w:hAnsi="Wingdings" w:hint="default"/>
      </w:rPr>
    </w:lvl>
    <w:lvl w:ilvl="5" w:tplc="EB84DBE8" w:tentative="1">
      <w:start w:val="1"/>
      <w:numFmt w:val="bullet"/>
      <w:lvlText w:val=""/>
      <w:lvlJc w:val="left"/>
      <w:pPr>
        <w:tabs>
          <w:tab w:val="num" w:pos="4320"/>
        </w:tabs>
        <w:ind w:left="4320" w:hanging="360"/>
      </w:pPr>
      <w:rPr>
        <w:rFonts w:ascii="Wingdings" w:hAnsi="Wingdings" w:hint="default"/>
      </w:rPr>
    </w:lvl>
    <w:lvl w:ilvl="6" w:tplc="E070A546" w:tentative="1">
      <w:start w:val="1"/>
      <w:numFmt w:val="bullet"/>
      <w:lvlText w:val=""/>
      <w:lvlJc w:val="left"/>
      <w:pPr>
        <w:tabs>
          <w:tab w:val="num" w:pos="5040"/>
        </w:tabs>
        <w:ind w:left="5040" w:hanging="360"/>
      </w:pPr>
      <w:rPr>
        <w:rFonts w:ascii="Wingdings" w:hAnsi="Wingdings" w:hint="default"/>
      </w:rPr>
    </w:lvl>
    <w:lvl w:ilvl="7" w:tplc="F224E046" w:tentative="1">
      <w:start w:val="1"/>
      <w:numFmt w:val="bullet"/>
      <w:lvlText w:val=""/>
      <w:lvlJc w:val="left"/>
      <w:pPr>
        <w:tabs>
          <w:tab w:val="num" w:pos="5760"/>
        </w:tabs>
        <w:ind w:left="5760" w:hanging="360"/>
      </w:pPr>
      <w:rPr>
        <w:rFonts w:ascii="Wingdings" w:hAnsi="Wingdings" w:hint="default"/>
      </w:rPr>
    </w:lvl>
    <w:lvl w:ilvl="8" w:tplc="756E673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5" w15:restartNumberingAfterBreak="0">
    <w:nsid w:val="09FD6350"/>
    <w:multiLevelType w:val="hybridMultilevel"/>
    <w:tmpl w:val="D3781E82"/>
    <w:lvl w:ilvl="0" w:tplc="A0BA9808">
      <w:start w:val="1"/>
      <w:numFmt w:val="decimal"/>
      <w:lvlText w:val="(%1)"/>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7" w15:restartNumberingAfterBreak="0">
    <w:nsid w:val="121F5F43"/>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12200B9C"/>
    <w:multiLevelType w:val="multilevel"/>
    <w:tmpl w:val="0DA4BB14"/>
    <w:lvl w:ilvl="0">
      <w:start w:val="1"/>
      <w:numFmt w:val="decimal"/>
      <w:pStyle w:val="Heading3"/>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183E48B1"/>
    <w:multiLevelType w:val="hybridMultilevel"/>
    <w:tmpl w:val="CD049FFC"/>
    <w:lvl w:ilvl="0" w:tplc="04090005">
      <w:start w:val="1"/>
      <w:numFmt w:val="bullet"/>
      <w:lvlText w:val=""/>
      <w:lvlJc w:val="left"/>
      <w:pPr>
        <w:ind w:left="360" w:hanging="360"/>
      </w:pPr>
      <w:rPr>
        <w:rFonts w:ascii="Wingdings" w:hAnsi="Wingdings" w:hint="default"/>
      </w:rPr>
    </w:lvl>
    <w:lvl w:ilvl="1" w:tplc="3012866A" w:tentative="1">
      <w:start w:val="1"/>
      <w:numFmt w:val="lowerLetter"/>
      <w:lvlText w:val="%2."/>
      <w:lvlJc w:val="left"/>
      <w:pPr>
        <w:ind w:left="1080" w:hanging="360"/>
      </w:pPr>
    </w:lvl>
    <w:lvl w:ilvl="2" w:tplc="143245D2" w:tentative="1">
      <w:start w:val="1"/>
      <w:numFmt w:val="lowerRoman"/>
      <w:lvlText w:val="%3."/>
      <w:lvlJc w:val="right"/>
      <w:pPr>
        <w:ind w:left="1800" w:hanging="180"/>
      </w:pPr>
    </w:lvl>
    <w:lvl w:ilvl="3" w:tplc="DCD20D1A" w:tentative="1">
      <w:start w:val="1"/>
      <w:numFmt w:val="decimal"/>
      <w:lvlText w:val="%4."/>
      <w:lvlJc w:val="left"/>
      <w:pPr>
        <w:ind w:left="2520" w:hanging="360"/>
      </w:pPr>
    </w:lvl>
    <w:lvl w:ilvl="4" w:tplc="EE166B1E" w:tentative="1">
      <w:start w:val="1"/>
      <w:numFmt w:val="lowerLetter"/>
      <w:lvlText w:val="%5."/>
      <w:lvlJc w:val="left"/>
      <w:pPr>
        <w:ind w:left="3240" w:hanging="360"/>
      </w:pPr>
    </w:lvl>
    <w:lvl w:ilvl="5" w:tplc="BA18C4B0" w:tentative="1">
      <w:start w:val="1"/>
      <w:numFmt w:val="lowerRoman"/>
      <w:lvlText w:val="%6."/>
      <w:lvlJc w:val="right"/>
      <w:pPr>
        <w:ind w:left="3960" w:hanging="180"/>
      </w:pPr>
    </w:lvl>
    <w:lvl w:ilvl="6" w:tplc="10168CB2" w:tentative="1">
      <w:start w:val="1"/>
      <w:numFmt w:val="decimal"/>
      <w:lvlText w:val="%7."/>
      <w:lvlJc w:val="left"/>
      <w:pPr>
        <w:ind w:left="4680" w:hanging="360"/>
      </w:pPr>
    </w:lvl>
    <w:lvl w:ilvl="7" w:tplc="203C0244" w:tentative="1">
      <w:start w:val="1"/>
      <w:numFmt w:val="lowerLetter"/>
      <w:lvlText w:val="%8."/>
      <w:lvlJc w:val="left"/>
      <w:pPr>
        <w:ind w:left="5400" w:hanging="360"/>
      </w:pPr>
    </w:lvl>
    <w:lvl w:ilvl="8" w:tplc="24D091B2" w:tentative="1">
      <w:start w:val="1"/>
      <w:numFmt w:val="lowerRoman"/>
      <w:lvlText w:val="%9."/>
      <w:lvlJc w:val="right"/>
      <w:pPr>
        <w:ind w:left="6120" w:hanging="180"/>
      </w:pPr>
    </w:lvl>
  </w:abstractNum>
  <w:abstractNum w:abstractNumId="10" w15:restartNumberingAfterBreak="0">
    <w:nsid w:val="19115FAA"/>
    <w:multiLevelType w:val="hybridMultilevel"/>
    <w:tmpl w:val="99C832B8"/>
    <w:lvl w:ilvl="0" w:tplc="92F2CD2C">
      <w:start w:val="1"/>
      <w:numFmt w:val="bullet"/>
      <w:lvlText w:val="•"/>
      <w:lvlJc w:val="left"/>
      <w:pPr>
        <w:ind w:left="1128" w:hanging="420"/>
      </w:pPr>
      <w:rPr>
        <w:rFonts w:ascii="Arial" w:hAnsi="Arial" w:hint="default"/>
      </w:rPr>
    </w:lvl>
    <w:lvl w:ilvl="1" w:tplc="04090003" w:tentative="1">
      <w:start w:val="1"/>
      <w:numFmt w:val="bullet"/>
      <w:lvlText w:val=""/>
      <w:lvlJc w:val="left"/>
      <w:pPr>
        <w:ind w:left="1548" w:hanging="420"/>
      </w:pPr>
      <w:rPr>
        <w:rFonts w:ascii="Wingdings" w:hAnsi="Wingdings" w:hint="default"/>
      </w:rPr>
    </w:lvl>
    <w:lvl w:ilvl="2" w:tplc="04090005"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11" w15:restartNumberingAfterBreak="0">
    <w:nsid w:val="1ADA51FB"/>
    <w:multiLevelType w:val="hybridMultilevel"/>
    <w:tmpl w:val="C56EA4D6"/>
    <w:lvl w:ilvl="0" w:tplc="6602BE22">
      <w:start w:val="1"/>
      <w:numFmt w:val="lowerLetter"/>
      <w:lvlText w:val="Step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A8E325C"/>
    <w:multiLevelType w:val="hybridMultilevel"/>
    <w:tmpl w:val="6F8604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31CBB"/>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14" w15:restartNumberingAfterBreak="0">
    <w:nsid w:val="33586479"/>
    <w:multiLevelType w:val="hybridMultilevel"/>
    <w:tmpl w:val="9FCE15CA"/>
    <w:lvl w:ilvl="0" w:tplc="53C8A576">
      <w:start w:val="1"/>
      <w:numFmt w:val="bullet"/>
      <w:lvlText w:val="•"/>
      <w:lvlJc w:val="left"/>
      <w:pPr>
        <w:tabs>
          <w:tab w:val="num" w:pos="720"/>
        </w:tabs>
        <w:ind w:left="720" w:hanging="360"/>
      </w:pPr>
      <w:rPr>
        <w:rFonts w:ascii="Arial" w:hAnsi="Arial" w:hint="default"/>
      </w:rPr>
    </w:lvl>
    <w:lvl w:ilvl="1" w:tplc="0D96AD4A">
      <w:start w:val="276"/>
      <w:numFmt w:val="bullet"/>
      <w:lvlText w:val="–"/>
      <w:lvlJc w:val="left"/>
      <w:pPr>
        <w:tabs>
          <w:tab w:val="num" w:pos="1440"/>
        </w:tabs>
        <w:ind w:left="1440" w:hanging="360"/>
      </w:pPr>
      <w:rPr>
        <w:rFonts w:ascii="Arial" w:hAnsi="Arial" w:hint="default"/>
      </w:rPr>
    </w:lvl>
    <w:lvl w:ilvl="2" w:tplc="711CC5B2">
      <w:start w:val="276"/>
      <w:numFmt w:val="bullet"/>
      <w:lvlText w:val="•"/>
      <w:lvlJc w:val="left"/>
      <w:pPr>
        <w:tabs>
          <w:tab w:val="num" w:pos="2160"/>
        </w:tabs>
        <w:ind w:left="2160" w:hanging="360"/>
      </w:pPr>
      <w:rPr>
        <w:rFonts w:ascii="Arial" w:hAnsi="Arial" w:hint="default"/>
      </w:rPr>
    </w:lvl>
    <w:lvl w:ilvl="3" w:tplc="F104AB24" w:tentative="1">
      <w:start w:val="1"/>
      <w:numFmt w:val="bullet"/>
      <w:lvlText w:val="•"/>
      <w:lvlJc w:val="left"/>
      <w:pPr>
        <w:tabs>
          <w:tab w:val="num" w:pos="2880"/>
        </w:tabs>
        <w:ind w:left="2880" w:hanging="360"/>
      </w:pPr>
      <w:rPr>
        <w:rFonts w:ascii="Arial" w:hAnsi="Arial" w:hint="default"/>
      </w:rPr>
    </w:lvl>
    <w:lvl w:ilvl="4" w:tplc="288023C6" w:tentative="1">
      <w:start w:val="1"/>
      <w:numFmt w:val="bullet"/>
      <w:lvlText w:val="•"/>
      <w:lvlJc w:val="left"/>
      <w:pPr>
        <w:tabs>
          <w:tab w:val="num" w:pos="3600"/>
        </w:tabs>
        <w:ind w:left="3600" w:hanging="360"/>
      </w:pPr>
      <w:rPr>
        <w:rFonts w:ascii="Arial" w:hAnsi="Arial" w:hint="default"/>
      </w:rPr>
    </w:lvl>
    <w:lvl w:ilvl="5" w:tplc="ECC87A96" w:tentative="1">
      <w:start w:val="1"/>
      <w:numFmt w:val="bullet"/>
      <w:lvlText w:val="•"/>
      <w:lvlJc w:val="left"/>
      <w:pPr>
        <w:tabs>
          <w:tab w:val="num" w:pos="4320"/>
        </w:tabs>
        <w:ind w:left="4320" w:hanging="360"/>
      </w:pPr>
      <w:rPr>
        <w:rFonts w:ascii="Arial" w:hAnsi="Arial" w:hint="default"/>
      </w:rPr>
    </w:lvl>
    <w:lvl w:ilvl="6" w:tplc="4C0CFF3E" w:tentative="1">
      <w:start w:val="1"/>
      <w:numFmt w:val="bullet"/>
      <w:lvlText w:val="•"/>
      <w:lvlJc w:val="left"/>
      <w:pPr>
        <w:tabs>
          <w:tab w:val="num" w:pos="5040"/>
        </w:tabs>
        <w:ind w:left="5040" w:hanging="360"/>
      </w:pPr>
      <w:rPr>
        <w:rFonts w:ascii="Arial" w:hAnsi="Arial" w:hint="default"/>
      </w:rPr>
    </w:lvl>
    <w:lvl w:ilvl="7" w:tplc="A07E7528" w:tentative="1">
      <w:start w:val="1"/>
      <w:numFmt w:val="bullet"/>
      <w:lvlText w:val="•"/>
      <w:lvlJc w:val="left"/>
      <w:pPr>
        <w:tabs>
          <w:tab w:val="num" w:pos="5760"/>
        </w:tabs>
        <w:ind w:left="5760" w:hanging="360"/>
      </w:pPr>
      <w:rPr>
        <w:rFonts w:ascii="Arial" w:hAnsi="Arial" w:hint="default"/>
      </w:rPr>
    </w:lvl>
    <w:lvl w:ilvl="8" w:tplc="2124D0B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6C7EFC"/>
    <w:multiLevelType w:val="hybridMultilevel"/>
    <w:tmpl w:val="A3AEEDCA"/>
    <w:lvl w:ilvl="0" w:tplc="04090017">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2A2B46"/>
    <w:multiLevelType w:val="hybridMultilevel"/>
    <w:tmpl w:val="C45A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decimal"/>
      <w:lvlText w:val="%4."/>
      <w:lvlJc w:val="left"/>
      <w:pPr>
        <w:tabs>
          <w:tab w:val="num" w:pos="2880"/>
        </w:tabs>
        <w:ind w:left="2880" w:hanging="360"/>
      </w:pPr>
    </w:lvl>
    <w:lvl w:ilvl="4" w:tplc="C75CB2C2">
      <w:start w:val="1"/>
      <w:numFmt w:val="decimal"/>
      <w:lvlText w:val="%5."/>
      <w:lvlJc w:val="left"/>
      <w:pPr>
        <w:tabs>
          <w:tab w:val="num" w:pos="3600"/>
        </w:tabs>
        <w:ind w:left="3600" w:hanging="360"/>
      </w:pPr>
    </w:lvl>
    <w:lvl w:ilvl="5" w:tplc="5AF86198">
      <w:start w:val="1"/>
      <w:numFmt w:val="decimal"/>
      <w:lvlText w:val="%6."/>
      <w:lvlJc w:val="left"/>
      <w:pPr>
        <w:tabs>
          <w:tab w:val="num" w:pos="4320"/>
        </w:tabs>
        <w:ind w:left="4320" w:hanging="360"/>
      </w:pPr>
    </w:lvl>
    <w:lvl w:ilvl="6" w:tplc="7032A646">
      <w:start w:val="1"/>
      <w:numFmt w:val="decimal"/>
      <w:lvlText w:val="%7."/>
      <w:lvlJc w:val="left"/>
      <w:pPr>
        <w:tabs>
          <w:tab w:val="num" w:pos="5040"/>
        </w:tabs>
        <w:ind w:left="5040" w:hanging="360"/>
      </w:pPr>
    </w:lvl>
    <w:lvl w:ilvl="7" w:tplc="5142A49A">
      <w:start w:val="1"/>
      <w:numFmt w:val="decimal"/>
      <w:lvlText w:val="%8."/>
      <w:lvlJc w:val="left"/>
      <w:pPr>
        <w:tabs>
          <w:tab w:val="num" w:pos="5760"/>
        </w:tabs>
        <w:ind w:left="5760" w:hanging="360"/>
      </w:pPr>
    </w:lvl>
    <w:lvl w:ilvl="8" w:tplc="411EA638">
      <w:start w:val="1"/>
      <w:numFmt w:val="decimal"/>
      <w:lvlText w:val="%9."/>
      <w:lvlJc w:val="left"/>
      <w:pPr>
        <w:tabs>
          <w:tab w:val="num" w:pos="6480"/>
        </w:tabs>
        <w:ind w:left="6480" w:hanging="360"/>
      </w:p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1"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lang w:val="en-US"/>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2" w15:restartNumberingAfterBreak="0">
    <w:nsid w:val="43AC5E70"/>
    <w:multiLevelType w:val="multilevel"/>
    <w:tmpl w:val="67F0022E"/>
    <w:lvl w:ilvl="0">
      <w:start w:val="1"/>
      <w:numFmt w:val="decimal"/>
      <w:pStyle w:val="textintend2"/>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520" w:hanging="2520"/>
      </w:pPr>
      <w:rPr>
        <w:rFonts w:hint="default"/>
      </w:rPr>
    </w:lvl>
    <w:lvl w:ilvl="7">
      <w:start w:val="1"/>
      <w:numFmt w:val="decimal"/>
      <w:lvlText w:val="%1.%2.%3.%4.%5.%6.%7.%8"/>
      <w:lvlJc w:val="left"/>
      <w:pPr>
        <w:ind w:left="2880" w:hanging="2880"/>
      </w:pPr>
      <w:rPr>
        <w:rFonts w:hint="default"/>
      </w:rPr>
    </w:lvl>
    <w:lvl w:ilvl="8">
      <w:start w:val="1"/>
      <w:numFmt w:val="decimal"/>
      <w:lvlText w:val="%1.%2.%3.%4.%5.%6.%7.%8.%9"/>
      <w:lvlJc w:val="left"/>
      <w:pPr>
        <w:ind w:left="3240" w:hanging="3240"/>
      </w:pPr>
      <w:rPr>
        <w:rFont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E96781"/>
    <w:multiLevelType w:val="hybridMultilevel"/>
    <w:tmpl w:val="5352078E"/>
    <w:lvl w:ilvl="0" w:tplc="1C649D12">
      <w:start w:val="1"/>
      <w:numFmt w:val="lowerLetter"/>
      <w:lvlText w:val="Criter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A35C3C"/>
    <w:multiLevelType w:val="hybridMultilevel"/>
    <w:tmpl w:val="85605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00F0CA5"/>
    <w:multiLevelType w:val="multilevel"/>
    <w:tmpl w:val="EF44BEE8"/>
    <w:lvl w:ilvl="0">
      <w:start w:val="1"/>
      <w:numFmt w:val="decimal"/>
      <w:pStyle w:val="TdocHeading1"/>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52B06745"/>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1" w15:restartNumberingAfterBreak="0">
    <w:nsid w:val="619C7249"/>
    <w:multiLevelType w:val="hybridMultilevel"/>
    <w:tmpl w:val="3304A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6C04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DC62471"/>
    <w:multiLevelType w:val="hybridMultilevel"/>
    <w:tmpl w:val="216803C2"/>
    <w:lvl w:ilvl="0" w:tplc="62806460">
      <w:start w:val="1"/>
      <w:numFmt w:val="lowerRoman"/>
      <w:lvlText w:val="Sub-step (%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067B25"/>
    <w:multiLevelType w:val="hybridMultilevel"/>
    <w:tmpl w:val="B444447A"/>
    <w:lvl w:ilvl="0" w:tplc="1EA02326">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3E0611"/>
    <w:multiLevelType w:val="hybridMultilevel"/>
    <w:tmpl w:val="1C20770C"/>
    <w:lvl w:ilvl="0" w:tplc="C13E1D30">
      <w:start w:val="1"/>
      <w:numFmt w:val="lowerLetter"/>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6" w15:restartNumberingAfterBreak="0">
    <w:nsid w:val="74EB3A55"/>
    <w:multiLevelType w:val="hybridMultilevel"/>
    <w:tmpl w:val="17C42FC8"/>
    <w:lvl w:ilvl="0" w:tplc="7E62126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52C74B0"/>
    <w:multiLevelType w:val="hybridMultilevel"/>
    <w:tmpl w:val="CBCAA1FC"/>
    <w:lvl w:ilvl="0" w:tplc="9BFC8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9DE0C53"/>
    <w:multiLevelType w:val="hybridMultilevel"/>
    <w:tmpl w:val="FA96DE56"/>
    <w:lvl w:ilvl="0" w:tplc="22BAB3E0">
      <w:start w:val="1"/>
      <w:numFmt w:val="bullet"/>
      <w:lvlText w:val="–"/>
      <w:lvlJc w:val="left"/>
      <w:pPr>
        <w:tabs>
          <w:tab w:val="num" w:pos="720"/>
        </w:tabs>
        <w:ind w:left="720" w:hanging="360"/>
      </w:pPr>
      <w:rPr>
        <w:rFonts w:ascii="Arial" w:hAnsi="Arial" w:hint="default"/>
      </w:rPr>
    </w:lvl>
    <w:lvl w:ilvl="1" w:tplc="504E5692">
      <w:start w:val="1"/>
      <w:numFmt w:val="bullet"/>
      <w:lvlText w:val="–"/>
      <w:lvlJc w:val="left"/>
      <w:pPr>
        <w:tabs>
          <w:tab w:val="num" w:pos="1440"/>
        </w:tabs>
        <w:ind w:left="1440" w:hanging="360"/>
      </w:pPr>
      <w:rPr>
        <w:rFonts w:ascii="Arial" w:hAnsi="Arial" w:hint="default"/>
      </w:rPr>
    </w:lvl>
    <w:lvl w:ilvl="2" w:tplc="A0B6D8DA">
      <w:numFmt w:val="bullet"/>
      <w:lvlText w:val="•"/>
      <w:lvlJc w:val="left"/>
      <w:pPr>
        <w:tabs>
          <w:tab w:val="num" w:pos="2160"/>
        </w:tabs>
        <w:ind w:left="2160" w:hanging="360"/>
      </w:pPr>
      <w:rPr>
        <w:rFonts w:ascii="Arial" w:hAnsi="Arial" w:hint="default"/>
      </w:rPr>
    </w:lvl>
    <w:lvl w:ilvl="3" w:tplc="D1D20AC6" w:tentative="1">
      <w:start w:val="1"/>
      <w:numFmt w:val="bullet"/>
      <w:lvlText w:val="–"/>
      <w:lvlJc w:val="left"/>
      <w:pPr>
        <w:tabs>
          <w:tab w:val="num" w:pos="2880"/>
        </w:tabs>
        <w:ind w:left="2880" w:hanging="360"/>
      </w:pPr>
      <w:rPr>
        <w:rFonts w:ascii="Arial" w:hAnsi="Arial" w:hint="default"/>
      </w:rPr>
    </w:lvl>
    <w:lvl w:ilvl="4" w:tplc="C1A2F6EA" w:tentative="1">
      <w:start w:val="1"/>
      <w:numFmt w:val="bullet"/>
      <w:lvlText w:val="–"/>
      <w:lvlJc w:val="left"/>
      <w:pPr>
        <w:tabs>
          <w:tab w:val="num" w:pos="3600"/>
        </w:tabs>
        <w:ind w:left="3600" w:hanging="360"/>
      </w:pPr>
      <w:rPr>
        <w:rFonts w:ascii="Arial" w:hAnsi="Arial" w:hint="default"/>
      </w:rPr>
    </w:lvl>
    <w:lvl w:ilvl="5" w:tplc="FF224F00" w:tentative="1">
      <w:start w:val="1"/>
      <w:numFmt w:val="bullet"/>
      <w:lvlText w:val="–"/>
      <w:lvlJc w:val="left"/>
      <w:pPr>
        <w:tabs>
          <w:tab w:val="num" w:pos="4320"/>
        </w:tabs>
        <w:ind w:left="4320" w:hanging="360"/>
      </w:pPr>
      <w:rPr>
        <w:rFonts w:ascii="Arial" w:hAnsi="Arial" w:hint="default"/>
      </w:rPr>
    </w:lvl>
    <w:lvl w:ilvl="6" w:tplc="21D40CC4" w:tentative="1">
      <w:start w:val="1"/>
      <w:numFmt w:val="bullet"/>
      <w:lvlText w:val="–"/>
      <w:lvlJc w:val="left"/>
      <w:pPr>
        <w:tabs>
          <w:tab w:val="num" w:pos="5040"/>
        </w:tabs>
        <w:ind w:left="5040" w:hanging="360"/>
      </w:pPr>
      <w:rPr>
        <w:rFonts w:ascii="Arial" w:hAnsi="Arial" w:hint="default"/>
      </w:rPr>
    </w:lvl>
    <w:lvl w:ilvl="7" w:tplc="005E79C4" w:tentative="1">
      <w:start w:val="1"/>
      <w:numFmt w:val="bullet"/>
      <w:lvlText w:val="–"/>
      <w:lvlJc w:val="left"/>
      <w:pPr>
        <w:tabs>
          <w:tab w:val="num" w:pos="5760"/>
        </w:tabs>
        <w:ind w:left="5760" w:hanging="360"/>
      </w:pPr>
      <w:rPr>
        <w:rFonts w:ascii="Arial" w:hAnsi="Arial" w:hint="default"/>
      </w:rPr>
    </w:lvl>
    <w:lvl w:ilvl="8" w:tplc="E0383FF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1ADA68F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C2A60B54">
      <w:start w:val="1"/>
      <w:numFmt w:val="bullet"/>
      <w:lvlText w:val="o"/>
      <w:lvlJc w:val="left"/>
      <w:pPr>
        <w:tabs>
          <w:tab w:val="num" w:pos="1440"/>
        </w:tabs>
        <w:ind w:left="1440" w:hanging="360"/>
      </w:pPr>
      <w:rPr>
        <w:rFonts w:ascii="Courier New" w:hAnsi="Courier New" w:cs="Courier New" w:hint="default"/>
      </w:rPr>
    </w:lvl>
    <w:lvl w:ilvl="2" w:tplc="EBDA9C88" w:tentative="1">
      <w:start w:val="1"/>
      <w:numFmt w:val="bullet"/>
      <w:lvlText w:val=""/>
      <w:lvlJc w:val="left"/>
      <w:pPr>
        <w:tabs>
          <w:tab w:val="num" w:pos="2160"/>
        </w:tabs>
        <w:ind w:left="2160" w:hanging="360"/>
      </w:pPr>
      <w:rPr>
        <w:rFonts w:ascii="Wingdings" w:hAnsi="Wingdings" w:hint="default"/>
      </w:rPr>
    </w:lvl>
    <w:lvl w:ilvl="3" w:tplc="A9A2358E" w:tentative="1">
      <w:start w:val="1"/>
      <w:numFmt w:val="bullet"/>
      <w:lvlText w:val=""/>
      <w:lvlJc w:val="left"/>
      <w:pPr>
        <w:tabs>
          <w:tab w:val="num" w:pos="2880"/>
        </w:tabs>
        <w:ind w:left="2880" w:hanging="360"/>
      </w:pPr>
      <w:rPr>
        <w:rFonts w:ascii="Symbol" w:hAnsi="Symbol" w:hint="default"/>
      </w:rPr>
    </w:lvl>
    <w:lvl w:ilvl="4" w:tplc="E6AE477E" w:tentative="1">
      <w:start w:val="1"/>
      <w:numFmt w:val="bullet"/>
      <w:lvlText w:val="o"/>
      <w:lvlJc w:val="left"/>
      <w:pPr>
        <w:tabs>
          <w:tab w:val="num" w:pos="3600"/>
        </w:tabs>
        <w:ind w:left="3600" w:hanging="360"/>
      </w:pPr>
      <w:rPr>
        <w:rFonts w:ascii="Courier New" w:hAnsi="Courier New" w:cs="Courier New" w:hint="default"/>
      </w:rPr>
    </w:lvl>
    <w:lvl w:ilvl="5" w:tplc="06E0245E" w:tentative="1">
      <w:start w:val="1"/>
      <w:numFmt w:val="bullet"/>
      <w:lvlText w:val=""/>
      <w:lvlJc w:val="left"/>
      <w:pPr>
        <w:tabs>
          <w:tab w:val="num" w:pos="4320"/>
        </w:tabs>
        <w:ind w:left="4320" w:hanging="360"/>
      </w:pPr>
      <w:rPr>
        <w:rFonts w:ascii="Wingdings" w:hAnsi="Wingdings" w:hint="default"/>
      </w:rPr>
    </w:lvl>
    <w:lvl w:ilvl="6" w:tplc="93C454EA" w:tentative="1">
      <w:start w:val="1"/>
      <w:numFmt w:val="bullet"/>
      <w:lvlText w:val=""/>
      <w:lvlJc w:val="left"/>
      <w:pPr>
        <w:tabs>
          <w:tab w:val="num" w:pos="5040"/>
        </w:tabs>
        <w:ind w:left="5040" w:hanging="360"/>
      </w:pPr>
      <w:rPr>
        <w:rFonts w:ascii="Symbol" w:hAnsi="Symbol" w:hint="default"/>
      </w:rPr>
    </w:lvl>
    <w:lvl w:ilvl="7" w:tplc="FD76239A" w:tentative="1">
      <w:start w:val="1"/>
      <w:numFmt w:val="bullet"/>
      <w:lvlText w:val="o"/>
      <w:lvlJc w:val="left"/>
      <w:pPr>
        <w:tabs>
          <w:tab w:val="num" w:pos="5760"/>
        </w:tabs>
        <w:ind w:left="5760" w:hanging="360"/>
      </w:pPr>
      <w:rPr>
        <w:rFonts w:ascii="Courier New" w:hAnsi="Courier New" w:cs="Courier New" w:hint="default"/>
      </w:rPr>
    </w:lvl>
    <w:lvl w:ilvl="8" w:tplc="32A8B28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547DFD"/>
    <w:multiLevelType w:val="singleLevel"/>
    <w:tmpl w:val="84089F44"/>
    <w:lvl w:ilvl="0">
      <w:start w:val="1"/>
      <w:numFmt w:val="bullet"/>
      <w:pStyle w:val="Reference"/>
      <w:lvlText w:val=""/>
      <w:lvlJc w:val="left"/>
      <w:pPr>
        <w:tabs>
          <w:tab w:val="num" w:pos="1418"/>
        </w:tabs>
        <w:ind w:left="1418" w:hanging="426"/>
      </w:pPr>
      <w:rPr>
        <w:rFonts w:ascii="Wingdings" w:hAnsi="Wingdings" w:hint="default"/>
      </w:rPr>
    </w:lvl>
  </w:abstractNum>
  <w:num w:numId="1">
    <w:abstractNumId w:val="41"/>
  </w:num>
  <w:num w:numId="2">
    <w:abstractNumId w:val="0"/>
  </w:num>
  <w:num w:numId="3">
    <w:abstractNumId w:val="40"/>
  </w:num>
  <w:num w:numId="4">
    <w:abstractNumId w:val="8"/>
  </w:num>
  <w:num w:numId="5">
    <w:abstractNumId w:val="32"/>
  </w:num>
  <w:num w:numId="6">
    <w:abstractNumId w:val="17"/>
  </w:num>
  <w:num w:numId="7">
    <w:abstractNumId w:val="4"/>
  </w:num>
  <w:num w:numId="8">
    <w:abstractNumId w:val="21"/>
  </w:num>
  <w:num w:numId="9">
    <w:abstractNumId w:val="1"/>
  </w:num>
  <w:num w:numId="10">
    <w:abstractNumId w:val="22"/>
  </w:num>
  <w:num w:numId="11">
    <w:abstractNumId w:val="34"/>
  </w:num>
  <w:num w:numId="12">
    <w:abstractNumId w:val="29"/>
  </w:num>
  <w:num w:numId="13">
    <w:abstractNumId w:val="24"/>
  </w:num>
  <w:num w:numId="14">
    <w:abstractNumId w:val="42"/>
  </w:num>
  <w:num w:numId="15">
    <w:abstractNumId w:val="25"/>
  </w:num>
  <w:num w:numId="16">
    <w:abstractNumId w:val="23"/>
  </w:num>
  <w:num w:numId="17">
    <w:abstractNumId w:val="6"/>
  </w:num>
  <w:num w:numId="18">
    <w:abstractNumId w:val="38"/>
  </w:num>
  <w:num w:numId="19">
    <w:abstractNumId w:val="20"/>
  </w:num>
  <w:num w:numId="20">
    <w:abstractNumId w:val="37"/>
  </w:num>
  <w:num w:numId="21">
    <w:abstractNumId w:val="10"/>
  </w:num>
  <w:num w:numId="22">
    <w:abstractNumId w:val="18"/>
  </w:num>
  <w:num w:numId="23">
    <w:abstractNumId w:val="12"/>
  </w:num>
  <w:num w:numId="24">
    <w:abstractNumId w:val="9"/>
  </w:num>
  <w:num w:numId="25">
    <w:abstractNumId w:val="31"/>
  </w:num>
  <w:num w:numId="26">
    <w:abstractNumId w:val="28"/>
  </w:num>
  <w:num w:numId="27">
    <w:abstractNumId w:val="36"/>
  </w:num>
  <w:num w:numId="28">
    <w:abstractNumId w:val="2"/>
  </w:num>
  <w:num w:numId="29">
    <w:abstractNumId w:val="35"/>
  </w:num>
  <w:num w:numId="30">
    <w:abstractNumId w:val="30"/>
  </w:num>
  <w:num w:numId="31">
    <w:abstractNumId w:val="15"/>
  </w:num>
  <w:num w:numId="32">
    <w:abstractNumId w:val="13"/>
  </w:num>
  <w:num w:numId="33">
    <w:abstractNumId w:val="17"/>
  </w:num>
  <w:num w:numId="34">
    <w:abstractNumId w:val="7"/>
  </w:num>
  <w:num w:numId="35">
    <w:abstractNumId w:val="16"/>
  </w:num>
  <w:num w:numId="36">
    <w:abstractNumId w:val="14"/>
  </w:num>
  <w:num w:numId="37">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7"/>
  </w:num>
  <w:num w:numId="40">
    <w:abstractNumId w:val="5"/>
  </w:num>
  <w:num w:numId="41">
    <w:abstractNumId w:val="11"/>
  </w:num>
  <w:num w:numId="42">
    <w:abstractNumId w:val="33"/>
  </w:num>
  <w:num w:numId="43">
    <w:abstractNumId w:val="3"/>
  </w:num>
  <w:num w:numId="44">
    <w:abstractNumId w:val="39"/>
  </w:num>
  <w:num w:numId="45">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rawingGridHorizontalSpacing w:val="120"/>
  <w:drawingGridVerticalSpacing w:val="57"/>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733"/>
    <w:rsid w:val="000009AF"/>
    <w:rsid w:val="0000173F"/>
    <w:rsid w:val="0000279E"/>
    <w:rsid w:val="000030AA"/>
    <w:rsid w:val="000046A8"/>
    <w:rsid w:val="000048FF"/>
    <w:rsid w:val="00004945"/>
    <w:rsid w:val="00004DD6"/>
    <w:rsid w:val="00005B9C"/>
    <w:rsid w:val="000070D3"/>
    <w:rsid w:val="00007431"/>
    <w:rsid w:val="00007DCD"/>
    <w:rsid w:val="000100CC"/>
    <w:rsid w:val="00010E21"/>
    <w:rsid w:val="000129B5"/>
    <w:rsid w:val="0001392A"/>
    <w:rsid w:val="00014788"/>
    <w:rsid w:val="0001767E"/>
    <w:rsid w:val="00017714"/>
    <w:rsid w:val="00017F21"/>
    <w:rsid w:val="00020366"/>
    <w:rsid w:val="00020591"/>
    <w:rsid w:val="00020A40"/>
    <w:rsid w:val="00020D67"/>
    <w:rsid w:val="0002247D"/>
    <w:rsid w:val="00022955"/>
    <w:rsid w:val="00022CB4"/>
    <w:rsid w:val="000239EE"/>
    <w:rsid w:val="00023C01"/>
    <w:rsid w:val="00023CA0"/>
    <w:rsid w:val="00023DDA"/>
    <w:rsid w:val="00024084"/>
    <w:rsid w:val="0002462D"/>
    <w:rsid w:val="00024A15"/>
    <w:rsid w:val="00025825"/>
    <w:rsid w:val="00025CA4"/>
    <w:rsid w:val="000273FD"/>
    <w:rsid w:val="000274AB"/>
    <w:rsid w:val="00027711"/>
    <w:rsid w:val="000277D2"/>
    <w:rsid w:val="0002784B"/>
    <w:rsid w:val="00027F0A"/>
    <w:rsid w:val="00030473"/>
    <w:rsid w:val="00030835"/>
    <w:rsid w:val="0003133B"/>
    <w:rsid w:val="00031763"/>
    <w:rsid w:val="000319F8"/>
    <w:rsid w:val="00031A04"/>
    <w:rsid w:val="00032787"/>
    <w:rsid w:val="00032856"/>
    <w:rsid w:val="000336D5"/>
    <w:rsid w:val="00033B21"/>
    <w:rsid w:val="00033F0C"/>
    <w:rsid w:val="00034348"/>
    <w:rsid w:val="000345B7"/>
    <w:rsid w:val="00034A8E"/>
    <w:rsid w:val="000366BF"/>
    <w:rsid w:val="00036786"/>
    <w:rsid w:val="00036D47"/>
    <w:rsid w:val="00036ECF"/>
    <w:rsid w:val="000370D6"/>
    <w:rsid w:val="000374E6"/>
    <w:rsid w:val="000377D9"/>
    <w:rsid w:val="00040095"/>
    <w:rsid w:val="00040F8E"/>
    <w:rsid w:val="00041699"/>
    <w:rsid w:val="00043951"/>
    <w:rsid w:val="00043E46"/>
    <w:rsid w:val="000449C5"/>
    <w:rsid w:val="00044B66"/>
    <w:rsid w:val="0004573E"/>
    <w:rsid w:val="00045E71"/>
    <w:rsid w:val="000460C1"/>
    <w:rsid w:val="00046452"/>
    <w:rsid w:val="00047AB4"/>
    <w:rsid w:val="000507A0"/>
    <w:rsid w:val="0005100C"/>
    <w:rsid w:val="00051230"/>
    <w:rsid w:val="0005168C"/>
    <w:rsid w:val="00051BB1"/>
    <w:rsid w:val="00051C62"/>
    <w:rsid w:val="00052402"/>
    <w:rsid w:val="000524D0"/>
    <w:rsid w:val="000528A1"/>
    <w:rsid w:val="00053D3B"/>
    <w:rsid w:val="00053E74"/>
    <w:rsid w:val="0005448C"/>
    <w:rsid w:val="000544D4"/>
    <w:rsid w:val="0005477D"/>
    <w:rsid w:val="00054DA8"/>
    <w:rsid w:val="000556F1"/>
    <w:rsid w:val="00055ACB"/>
    <w:rsid w:val="00055B13"/>
    <w:rsid w:val="00055D24"/>
    <w:rsid w:val="00055FCB"/>
    <w:rsid w:val="0005663F"/>
    <w:rsid w:val="000605BA"/>
    <w:rsid w:val="000608B7"/>
    <w:rsid w:val="000616B0"/>
    <w:rsid w:val="00061751"/>
    <w:rsid w:val="00061D8F"/>
    <w:rsid w:val="0006201E"/>
    <w:rsid w:val="000625E4"/>
    <w:rsid w:val="00062D7E"/>
    <w:rsid w:val="00062F6D"/>
    <w:rsid w:val="00063041"/>
    <w:rsid w:val="000631E7"/>
    <w:rsid w:val="000634CF"/>
    <w:rsid w:val="000636C4"/>
    <w:rsid w:val="00064ED8"/>
    <w:rsid w:val="00064FCF"/>
    <w:rsid w:val="0006545D"/>
    <w:rsid w:val="0006546B"/>
    <w:rsid w:val="000654FA"/>
    <w:rsid w:val="00065570"/>
    <w:rsid w:val="0006576C"/>
    <w:rsid w:val="00065819"/>
    <w:rsid w:val="000661E5"/>
    <w:rsid w:val="000663F2"/>
    <w:rsid w:val="000671B1"/>
    <w:rsid w:val="000679B6"/>
    <w:rsid w:val="00067B78"/>
    <w:rsid w:val="00067C48"/>
    <w:rsid w:val="00067EAA"/>
    <w:rsid w:val="00070197"/>
    <w:rsid w:val="00070C83"/>
    <w:rsid w:val="00070DB3"/>
    <w:rsid w:val="00072377"/>
    <w:rsid w:val="0007245B"/>
    <w:rsid w:val="00072B01"/>
    <w:rsid w:val="00072D35"/>
    <w:rsid w:val="00073D3E"/>
    <w:rsid w:val="00074060"/>
    <w:rsid w:val="00074330"/>
    <w:rsid w:val="00074AA2"/>
    <w:rsid w:val="00074E42"/>
    <w:rsid w:val="000755FA"/>
    <w:rsid w:val="000758E1"/>
    <w:rsid w:val="00076D67"/>
    <w:rsid w:val="00076E96"/>
    <w:rsid w:val="0007708D"/>
    <w:rsid w:val="000773F6"/>
    <w:rsid w:val="00080662"/>
    <w:rsid w:val="00080A17"/>
    <w:rsid w:val="00080D62"/>
    <w:rsid w:val="000826D9"/>
    <w:rsid w:val="00082A0C"/>
    <w:rsid w:val="00082A64"/>
    <w:rsid w:val="00083DF1"/>
    <w:rsid w:val="000840C4"/>
    <w:rsid w:val="00084124"/>
    <w:rsid w:val="00084344"/>
    <w:rsid w:val="0008449F"/>
    <w:rsid w:val="000844C0"/>
    <w:rsid w:val="0008479B"/>
    <w:rsid w:val="00084A9C"/>
    <w:rsid w:val="00084AF6"/>
    <w:rsid w:val="00084F40"/>
    <w:rsid w:val="000855F8"/>
    <w:rsid w:val="000859B2"/>
    <w:rsid w:val="00085D0E"/>
    <w:rsid w:val="00085E18"/>
    <w:rsid w:val="0008673F"/>
    <w:rsid w:val="000874B3"/>
    <w:rsid w:val="0009134D"/>
    <w:rsid w:val="000924B3"/>
    <w:rsid w:val="000934DE"/>
    <w:rsid w:val="000942FC"/>
    <w:rsid w:val="00094A7E"/>
    <w:rsid w:val="00094B76"/>
    <w:rsid w:val="00094D4C"/>
    <w:rsid w:val="00095318"/>
    <w:rsid w:val="000958B4"/>
    <w:rsid w:val="00095A7D"/>
    <w:rsid w:val="00095BBB"/>
    <w:rsid w:val="00095CA8"/>
    <w:rsid w:val="0009648D"/>
    <w:rsid w:val="000969C4"/>
    <w:rsid w:val="00096DAC"/>
    <w:rsid w:val="00097D18"/>
    <w:rsid w:val="00097E87"/>
    <w:rsid w:val="000A041D"/>
    <w:rsid w:val="000A05CD"/>
    <w:rsid w:val="000A11E5"/>
    <w:rsid w:val="000A18B2"/>
    <w:rsid w:val="000A204E"/>
    <w:rsid w:val="000A2269"/>
    <w:rsid w:val="000A230A"/>
    <w:rsid w:val="000A2381"/>
    <w:rsid w:val="000A262A"/>
    <w:rsid w:val="000A271E"/>
    <w:rsid w:val="000A2744"/>
    <w:rsid w:val="000A2D50"/>
    <w:rsid w:val="000A2EA4"/>
    <w:rsid w:val="000A3424"/>
    <w:rsid w:val="000A404B"/>
    <w:rsid w:val="000A47BB"/>
    <w:rsid w:val="000A4AC2"/>
    <w:rsid w:val="000A6065"/>
    <w:rsid w:val="000A66F1"/>
    <w:rsid w:val="000A6E1E"/>
    <w:rsid w:val="000A7506"/>
    <w:rsid w:val="000A7FD9"/>
    <w:rsid w:val="000A7FF8"/>
    <w:rsid w:val="000B01B5"/>
    <w:rsid w:val="000B05E5"/>
    <w:rsid w:val="000B0B02"/>
    <w:rsid w:val="000B0C1A"/>
    <w:rsid w:val="000B0F47"/>
    <w:rsid w:val="000B1178"/>
    <w:rsid w:val="000B17B6"/>
    <w:rsid w:val="000B181B"/>
    <w:rsid w:val="000B31CF"/>
    <w:rsid w:val="000B329A"/>
    <w:rsid w:val="000B3743"/>
    <w:rsid w:val="000B3979"/>
    <w:rsid w:val="000B3BAB"/>
    <w:rsid w:val="000B3C1F"/>
    <w:rsid w:val="000B3E4E"/>
    <w:rsid w:val="000B4053"/>
    <w:rsid w:val="000B4D45"/>
    <w:rsid w:val="000B588D"/>
    <w:rsid w:val="000B5BB8"/>
    <w:rsid w:val="000B5CFA"/>
    <w:rsid w:val="000B60FC"/>
    <w:rsid w:val="000B64F7"/>
    <w:rsid w:val="000B6A86"/>
    <w:rsid w:val="000B6C99"/>
    <w:rsid w:val="000B71E4"/>
    <w:rsid w:val="000B7334"/>
    <w:rsid w:val="000C0255"/>
    <w:rsid w:val="000C03EA"/>
    <w:rsid w:val="000C0C71"/>
    <w:rsid w:val="000C125C"/>
    <w:rsid w:val="000C18BF"/>
    <w:rsid w:val="000C279A"/>
    <w:rsid w:val="000C2833"/>
    <w:rsid w:val="000C2C02"/>
    <w:rsid w:val="000C3B6A"/>
    <w:rsid w:val="000C3D2C"/>
    <w:rsid w:val="000C4108"/>
    <w:rsid w:val="000C4CE2"/>
    <w:rsid w:val="000C5558"/>
    <w:rsid w:val="000C5F6A"/>
    <w:rsid w:val="000C5F99"/>
    <w:rsid w:val="000C5FE3"/>
    <w:rsid w:val="000C644E"/>
    <w:rsid w:val="000C6C83"/>
    <w:rsid w:val="000C7A50"/>
    <w:rsid w:val="000C7AD9"/>
    <w:rsid w:val="000C7D18"/>
    <w:rsid w:val="000C7D8A"/>
    <w:rsid w:val="000D04A0"/>
    <w:rsid w:val="000D0A8B"/>
    <w:rsid w:val="000D0C5A"/>
    <w:rsid w:val="000D0ECE"/>
    <w:rsid w:val="000D10B3"/>
    <w:rsid w:val="000D170F"/>
    <w:rsid w:val="000D1B7E"/>
    <w:rsid w:val="000D1CF8"/>
    <w:rsid w:val="000D2970"/>
    <w:rsid w:val="000D2C32"/>
    <w:rsid w:val="000D2D62"/>
    <w:rsid w:val="000D34F6"/>
    <w:rsid w:val="000D515E"/>
    <w:rsid w:val="000D5734"/>
    <w:rsid w:val="000D57AB"/>
    <w:rsid w:val="000D57B6"/>
    <w:rsid w:val="000D5A25"/>
    <w:rsid w:val="000D5CAF"/>
    <w:rsid w:val="000D6431"/>
    <w:rsid w:val="000D6E22"/>
    <w:rsid w:val="000D6ED6"/>
    <w:rsid w:val="000D6F08"/>
    <w:rsid w:val="000D7313"/>
    <w:rsid w:val="000D7534"/>
    <w:rsid w:val="000D7EE8"/>
    <w:rsid w:val="000D7F0F"/>
    <w:rsid w:val="000E045F"/>
    <w:rsid w:val="000E117B"/>
    <w:rsid w:val="000E22D3"/>
    <w:rsid w:val="000E24EC"/>
    <w:rsid w:val="000E2696"/>
    <w:rsid w:val="000E2C4A"/>
    <w:rsid w:val="000E2EA4"/>
    <w:rsid w:val="000E35ED"/>
    <w:rsid w:val="000E3E99"/>
    <w:rsid w:val="000E3EA6"/>
    <w:rsid w:val="000E41FF"/>
    <w:rsid w:val="000E45C4"/>
    <w:rsid w:val="000E5C66"/>
    <w:rsid w:val="000E5FCE"/>
    <w:rsid w:val="000E6059"/>
    <w:rsid w:val="000E6091"/>
    <w:rsid w:val="000E6457"/>
    <w:rsid w:val="000E6BEE"/>
    <w:rsid w:val="000E6DC7"/>
    <w:rsid w:val="000E7602"/>
    <w:rsid w:val="000E7848"/>
    <w:rsid w:val="000F0DB3"/>
    <w:rsid w:val="000F10F9"/>
    <w:rsid w:val="000F15F3"/>
    <w:rsid w:val="000F1850"/>
    <w:rsid w:val="000F2054"/>
    <w:rsid w:val="000F20E6"/>
    <w:rsid w:val="000F253F"/>
    <w:rsid w:val="000F316D"/>
    <w:rsid w:val="000F5307"/>
    <w:rsid w:val="000F6008"/>
    <w:rsid w:val="000F6187"/>
    <w:rsid w:val="000F6793"/>
    <w:rsid w:val="000F6CF3"/>
    <w:rsid w:val="000F6D45"/>
    <w:rsid w:val="000F72BD"/>
    <w:rsid w:val="000F7E9E"/>
    <w:rsid w:val="000F7F8B"/>
    <w:rsid w:val="0010065D"/>
    <w:rsid w:val="00100712"/>
    <w:rsid w:val="001007C5"/>
    <w:rsid w:val="00100A6D"/>
    <w:rsid w:val="00100A91"/>
    <w:rsid w:val="00101A53"/>
    <w:rsid w:val="00101BCA"/>
    <w:rsid w:val="001023F4"/>
    <w:rsid w:val="0010285A"/>
    <w:rsid w:val="001039EE"/>
    <w:rsid w:val="00103AD6"/>
    <w:rsid w:val="00103D3A"/>
    <w:rsid w:val="001047E6"/>
    <w:rsid w:val="00104824"/>
    <w:rsid w:val="0010634F"/>
    <w:rsid w:val="00106788"/>
    <w:rsid w:val="00106A9F"/>
    <w:rsid w:val="00106BCE"/>
    <w:rsid w:val="00106BF5"/>
    <w:rsid w:val="00106CD1"/>
    <w:rsid w:val="00106E8F"/>
    <w:rsid w:val="00107CC3"/>
    <w:rsid w:val="001103E3"/>
    <w:rsid w:val="00110BDC"/>
    <w:rsid w:val="00110E71"/>
    <w:rsid w:val="0011242E"/>
    <w:rsid w:val="00112AB0"/>
    <w:rsid w:val="00112C61"/>
    <w:rsid w:val="00113080"/>
    <w:rsid w:val="001131CD"/>
    <w:rsid w:val="001132E6"/>
    <w:rsid w:val="001136A0"/>
    <w:rsid w:val="00114348"/>
    <w:rsid w:val="001147FE"/>
    <w:rsid w:val="00114CF3"/>
    <w:rsid w:val="00115CF0"/>
    <w:rsid w:val="0011627E"/>
    <w:rsid w:val="001165EB"/>
    <w:rsid w:val="001169ED"/>
    <w:rsid w:val="00116A45"/>
    <w:rsid w:val="00116D00"/>
    <w:rsid w:val="00117AD0"/>
    <w:rsid w:val="0012056D"/>
    <w:rsid w:val="00120794"/>
    <w:rsid w:val="00120ED1"/>
    <w:rsid w:val="001215B7"/>
    <w:rsid w:val="00121CAE"/>
    <w:rsid w:val="00122DC7"/>
    <w:rsid w:val="00123765"/>
    <w:rsid w:val="00123FA2"/>
    <w:rsid w:val="00124C74"/>
    <w:rsid w:val="00124EA9"/>
    <w:rsid w:val="001255D0"/>
    <w:rsid w:val="001256FC"/>
    <w:rsid w:val="001269F5"/>
    <w:rsid w:val="00127675"/>
    <w:rsid w:val="00127E57"/>
    <w:rsid w:val="00130579"/>
    <w:rsid w:val="00130595"/>
    <w:rsid w:val="0013088B"/>
    <w:rsid w:val="00130B4A"/>
    <w:rsid w:val="00131527"/>
    <w:rsid w:val="001316E0"/>
    <w:rsid w:val="00131931"/>
    <w:rsid w:val="00131A30"/>
    <w:rsid w:val="00131A4A"/>
    <w:rsid w:val="00131B83"/>
    <w:rsid w:val="00132694"/>
    <w:rsid w:val="00132866"/>
    <w:rsid w:val="0013343E"/>
    <w:rsid w:val="001339CE"/>
    <w:rsid w:val="00134D51"/>
    <w:rsid w:val="001368C5"/>
    <w:rsid w:val="00136A8F"/>
    <w:rsid w:val="00136E37"/>
    <w:rsid w:val="001370C7"/>
    <w:rsid w:val="001372CD"/>
    <w:rsid w:val="001378C2"/>
    <w:rsid w:val="00137A63"/>
    <w:rsid w:val="00137AFF"/>
    <w:rsid w:val="00137DB5"/>
    <w:rsid w:val="001401A7"/>
    <w:rsid w:val="00140226"/>
    <w:rsid w:val="001402D4"/>
    <w:rsid w:val="00140424"/>
    <w:rsid w:val="00140768"/>
    <w:rsid w:val="001408B3"/>
    <w:rsid w:val="001408D0"/>
    <w:rsid w:val="001409A5"/>
    <w:rsid w:val="00140D14"/>
    <w:rsid w:val="00140EB8"/>
    <w:rsid w:val="00141406"/>
    <w:rsid w:val="00141CC8"/>
    <w:rsid w:val="00141ECA"/>
    <w:rsid w:val="00142059"/>
    <w:rsid w:val="0014268C"/>
    <w:rsid w:val="001428AB"/>
    <w:rsid w:val="00142B4B"/>
    <w:rsid w:val="001437DB"/>
    <w:rsid w:val="00144472"/>
    <w:rsid w:val="001448D2"/>
    <w:rsid w:val="00144D91"/>
    <w:rsid w:val="001451C9"/>
    <w:rsid w:val="0014591C"/>
    <w:rsid w:val="001460A1"/>
    <w:rsid w:val="001465DE"/>
    <w:rsid w:val="00146CC0"/>
    <w:rsid w:val="00147054"/>
    <w:rsid w:val="001479A7"/>
    <w:rsid w:val="00147C07"/>
    <w:rsid w:val="00147E5D"/>
    <w:rsid w:val="00147F63"/>
    <w:rsid w:val="00147F65"/>
    <w:rsid w:val="001500FB"/>
    <w:rsid w:val="00150220"/>
    <w:rsid w:val="00150610"/>
    <w:rsid w:val="00150937"/>
    <w:rsid w:val="00150A25"/>
    <w:rsid w:val="00150E7A"/>
    <w:rsid w:val="00151437"/>
    <w:rsid w:val="0015148B"/>
    <w:rsid w:val="001530FD"/>
    <w:rsid w:val="001532C0"/>
    <w:rsid w:val="0015335C"/>
    <w:rsid w:val="0015351E"/>
    <w:rsid w:val="001537C6"/>
    <w:rsid w:val="00154711"/>
    <w:rsid w:val="00154B16"/>
    <w:rsid w:val="0015554E"/>
    <w:rsid w:val="0015558A"/>
    <w:rsid w:val="00155696"/>
    <w:rsid w:val="001565F5"/>
    <w:rsid w:val="00156FBC"/>
    <w:rsid w:val="001570BB"/>
    <w:rsid w:val="001573A8"/>
    <w:rsid w:val="001612E9"/>
    <w:rsid w:val="0016177E"/>
    <w:rsid w:val="0016180C"/>
    <w:rsid w:val="00161B07"/>
    <w:rsid w:val="0016271D"/>
    <w:rsid w:val="001628D3"/>
    <w:rsid w:val="00162A4C"/>
    <w:rsid w:val="0016328D"/>
    <w:rsid w:val="0016383A"/>
    <w:rsid w:val="00163D03"/>
    <w:rsid w:val="00165ABE"/>
    <w:rsid w:val="00165BAC"/>
    <w:rsid w:val="00166DFC"/>
    <w:rsid w:val="00166F0B"/>
    <w:rsid w:val="0016734C"/>
    <w:rsid w:val="00167548"/>
    <w:rsid w:val="001675A7"/>
    <w:rsid w:val="00167C5F"/>
    <w:rsid w:val="001702FD"/>
    <w:rsid w:val="00171099"/>
    <w:rsid w:val="00171298"/>
    <w:rsid w:val="001714A3"/>
    <w:rsid w:val="00171BC2"/>
    <w:rsid w:val="00171F7C"/>
    <w:rsid w:val="001722F6"/>
    <w:rsid w:val="0017313A"/>
    <w:rsid w:val="00173200"/>
    <w:rsid w:val="001733C3"/>
    <w:rsid w:val="001739A4"/>
    <w:rsid w:val="00174202"/>
    <w:rsid w:val="0017424D"/>
    <w:rsid w:val="00174729"/>
    <w:rsid w:val="00175EC2"/>
    <w:rsid w:val="00176FDD"/>
    <w:rsid w:val="001774A3"/>
    <w:rsid w:val="00177980"/>
    <w:rsid w:val="001804C7"/>
    <w:rsid w:val="00180813"/>
    <w:rsid w:val="00181428"/>
    <w:rsid w:val="001814C9"/>
    <w:rsid w:val="00181789"/>
    <w:rsid w:val="00181C70"/>
    <w:rsid w:val="00181EF3"/>
    <w:rsid w:val="00181F2E"/>
    <w:rsid w:val="00183589"/>
    <w:rsid w:val="00183945"/>
    <w:rsid w:val="00183C1A"/>
    <w:rsid w:val="00184EF0"/>
    <w:rsid w:val="00185C65"/>
    <w:rsid w:val="0018637B"/>
    <w:rsid w:val="00186A90"/>
    <w:rsid w:val="00187008"/>
    <w:rsid w:val="001875D6"/>
    <w:rsid w:val="00190C90"/>
    <w:rsid w:val="00190E55"/>
    <w:rsid w:val="00190F33"/>
    <w:rsid w:val="00190F50"/>
    <w:rsid w:val="0019151A"/>
    <w:rsid w:val="0019152D"/>
    <w:rsid w:val="001917CD"/>
    <w:rsid w:val="00191EFE"/>
    <w:rsid w:val="001928B8"/>
    <w:rsid w:val="00192BE0"/>
    <w:rsid w:val="001931FE"/>
    <w:rsid w:val="00193234"/>
    <w:rsid w:val="00193ACA"/>
    <w:rsid w:val="00193CB3"/>
    <w:rsid w:val="001940F5"/>
    <w:rsid w:val="00194D91"/>
    <w:rsid w:val="00194F4A"/>
    <w:rsid w:val="001955C0"/>
    <w:rsid w:val="00195826"/>
    <w:rsid w:val="00195A32"/>
    <w:rsid w:val="0019672D"/>
    <w:rsid w:val="00196A4C"/>
    <w:rsid w:val="00196FD1"/>
    <w:rsid w:val="0019726E"/>
    <w:rsid w:val="001A03F5"/>
    <w:rsid w:val="001A0607"/>
    <w:rsid w:val="001A13DD"/>
    <w:rsid w:val="001A23C8"/>
    <w:rsid w:val="001A2D5B"/>
    <w:rsid w:val="001A3365"/>
    <w:rsid w:val="001A3656"/>
    <w:rsid w:val="001A3893"/>
    <w:rsid w:val="001A4B6E"/>
    <w:rsid w:val="001A594E"/>
    <w:rsid w:val="001A5BAD"/>
    <w:rsid w:val="001A68BF"/>
    <w:rsid w:val="001A6E3E"/>
    <w:rsid w:val="001A71A6"/>
    <w:rsid w:val="001A7721"/>
    <w:rsid w:val="001A7792"/>
    <w:rsid w:val="001A78C4"/>
    <w:rsid w:val="001A7B52"/>
    <w:rsid w:val="001B013F"/>
    <w:rsid w:val="001B0546"/>
    <w:rsid w:val="001B1A74"/>
    <w:rsid w:val="001B25C8"/>
    <w:rsid w:val="001B283F"/>
    <w:rsid w:val="001B3CB1"/>
    <w:rsid w:val="001B418F"/>
    <w:rsid w:val="001B5056"/>
    <w:rsid w:val="001B5413"/>
    <w:rsid w:val="001B5566"/>
    <w:rsid w:val="001B5A02"/>
    <w:rsid w:val="001B5CEF"/>
    <w:rsid w:val="001B5FA1"/>
    <w:rsid w:val="001B6386"/>
    <w:rsid w:val="001B68C5"/>
    <w:rsid w:val="001B7842"/>
    <w:rsid w:val="001B7A48"/>
    <w:rsid w:val="001B7B2E"/>
    <w:rsid w:val="001B7CE2"/>
    <w:rsid w:val="001B7D46"/>
    <w:rsid w:val="001C0080"/>
    <w:rsid w:val="001C0A3F"/>
    <w:rsid w:val="001C0C98"/>
    <w:rsid w:val="001C1358"/>
    <w:rsid w:val="001C1375"/>
    <w:rsid w:val="001C1508"/>
    <w:rsid w:val="001C17FB"/>
    <w:rsid w:val="001C1E09"/>
    <w:rsid w:val="001C2127"/>
    <w:rsid w:val="001C2313"/>
    <w:rsid w:val="001C2481"/>
    <w:rsid w:val="001C29E8"/>
    <w:rsid w:val="001C2EB9"/>
    <w:rsid w:val="001C2F7E"/>
    <w:rsid w:val="001C352F"/>
    <w:rsid w:val="001C3894"/>
    <w:rsid w:val="001C3B48"/>
    <w:rsid w:val="001C4912"/>
    <w:rsid w:val="001C4C83"/>
    <w:rsid w:val="001C4D12"/>
    <w:rsid w:val="001C5354"/>
    <w:rsid w:val="001C54AA"/>
    <w:rsid w:val="001C6F50"/>
    <w:rsid w:val="001D0971"/>
    <w:rsid w:val="001D0D3E"/>
    <w:rsid w:val="001D1902"/>
    <w:rsid w:val="001D1E28"/>
    <w:rsid w:val="001D201B"/>
    <w:rsid w:val="001D2112"/>
    <w:rsid w:val="001D2D0B"/>
    <w:rsid w:val="001D39E9"/>
    <w:rsid w:val="001D3BF5"/>
    <w:rsid w:val="001D3D8E"/>
    <w:rsid w:val="001D4EF1"/>
    <w:rsid w:val="001D57B9"/>
    <w:rsid w:val="001D5842"/>
    <w:rsid w:val="001D610A"/>
    <w:rsid w:val="001D6870"/>
    <w:rsid w:val="001D68AB"/>
    <w:rsid w:val="001D6B18"/>
    <w:rsid w:val="001D6C22"/>
    <w:rsid w:val="001D7994"/>
    <w:rsid w:val="001D79D2"/>
    <w:rsid w:val="001D79F6"/>
    <w:rsid w:val="001D7A31"/>
    <w:rsid w:val="001E0403"/>
    <w:rsid w:val="001E070C"/>
    <w:rsid w:val="001E0912"/>
    <w:rsid w:val="001E1DBD"/>
    <w:rsid w:val="001E21BD"/>
    <w:rsid w:val="001E23D8"/>
    <w:rsid w:val="001E26E5"/>
    <w:rsid w:val="001E29FC"/>
    <w:rsid w:val="001E2E86"/>
    <w:rsid w:val="001E3349"/>
    <w:rsid w:val="001E3547"/>
    <w:rsid w:val="001E3A7B"/>
    <w:rsid w:val="001E3E02"/>
    <w:rsid w:val="001E3FF2"/>
    <w:rsid w:val="001E455B"/>
    <w:rsid w:val="001E461B"/>
    <w:rsid w:val="001E4992"/>
    <w:rsid w:val="001E4B4B"/>
    <w:rsid w:val="001E4BFE"/>
    <w:rsid w:val="001E5317"/>
    <w:rsid w:val="001E6A17"/>
    <w:rsid w:val="001E6C65"/>
    <w:rsid w:val="001E6CDD"/>
    <w:rsid w:val="001E6D77"/>
    <w:rsid w:val="001E7DB8"/>
    <w:rsid w:val="001E7EEE"/>
    <w:rsid w:val="001F0B80"/>
    <w:rsid w:val="001F1895"/>
    <w:rsid w:val="001F19A2"/>
    <w:rsid w:val="001F1A12"/>
    <w:rsid w:val="001F20D7"/>
    <w:rsid w:val="001F2167"/>
    <w:rsid w:val="001F2312"/>
    <w:rsid w:val="001F2367"/>
    <w:rsid w:val="001F2B54"/>
    <w:rsid w:val="001F307E"/>
    <w:rsid w:val="001F4034"/>
    <w:rsid w:val="001F4334"/>
    <w:rsid w:val="001F498E"/>
    <w:rsid w:val="001F4D2B"/>
    <w:rsid w:val="001F5C6F"/>
    <w:rsid w:val="001F64AB"/>
    <w:rsid w:val="001F6A44"/>
    <w:rsid w:val="001F74FB"/>
    <w:rsid w:val="001F7A9A"/>
    <w:rsid w:val="001F7B16"/>
    <w:rsid w:val="001F7B4A"/>
    <w:rsid w:val="002004B9"/>
    <w:rsid w:val="00200C96"/>
    <w:rsid w:val="002010F8"/>
    <w:rsid w:val="002016AF"/>
    <w:rsid w:val="00201717"/>
    <w:rsid w:val="00201A9B"/>
    <w:rsid w:val="002020FD"/>
    <w:rsid w:val="00202C36"/>
    <w:rsid w:val="00202E35"/>
    <w:rsid w:val="00202E7A"/>
    <w:rsid w:val="002035E6"/>
    <w:rsid w:val="00203F7D"/>
    <w:rsid w:val="002046A7"/>
    <w:rsid w:val="00204993"/>
    <w:rsid w:val="00204FA1"/>
    <w:rsid w:val="00205120"/>
    <w:rsid w:val="00205B70"/>
    <w:rsid w:val="00205D51"/>
    <w:rsid w:val="00206168"/>
    <w:rsid w:val="0020689D"/>
    <w:rsid w:val="00207141"/>
    <w:rsid w:val="0020795D"/>
    <w:rsid w:val="00207A59"/>
    <w:rsid w:val="00211138"/>
    <w:rsid w:val="002115E3"/>
    <w:rsid w:val="00212356"/>
    <w:rsid w:val="0021248D"/>
    <w:rsid w:val="002129B0"/>
    <w:rsid w:val="002133B6"/>
    <w:rsid w:val="00213D39"/>
    <w:rsid w:val="00214AF1"/>
    <w:rsid w:val="002150E9"/>
    <w:rsid w:val="002152D5"/>
    <w:rsid w:val="00215BDB"/>
    <w:rsid w:val="0021602F"/>
    <w:rsid w:val="0021659E"/>
    <w:rsid w:val="0021684C"/>
    <w:rsid w:val="002175B7"/>
    <w:rsid w:val="00217949"/>
    <w:rsid w:val="0022034E"/>
    <w:rsid w:val="00220370"/>
    <w:rsid w:val="0022039E"/>
    <w:rsid w:val="002206BF"/>
    <w:rsid w:val="00220E0C"/>
    <w:rsid w:val="00221151"/>
    <w:rsid w:val="00221976"/>
    <w:rsid w:val="00222A97"/>
    <w:rsid w:val="00222DF7"/>
    <w:rsid w:val="00222E3F"/>
    <w:rsid w:val="00224069"/>
    <w:rsid w:val="00224827"/>
    <w:rsid w:val="00225035"/>
    <w:rsid w:val="002250CE"/>
    <w:rsid w:val="00225150"/>
    <w:rsid w:val="002251E5"/>
    <w:rsid w:val="0022538D"/>
    <w:rsid w:val="00225A45"/>
    <w:rsid w:val="00225E4D"/>
    <w:rsid w:val="00226220"/>
    <w:rsid w:val="0022675C"/>
    <w:rsid w:val="00226DC1"/>
    <w:rsid w:val="002277E0"/>
    <w:rsid w:val="00230BFD"/>
    <w:rsid w:val="00230EF4"/>
    <w:rsid w:val="002310ED"/>
    <w:rsid w:val="002319FC"/>
    <w:rsid w:val="002321A9"/>
    <w:rsid w:val="002325D1"/>
    <w:rsid w:val="00232EA0"/>
    <w:rsid w:val="00233708"/>
    <w:rsid w:val="002338FA"/>
    <w:rsid w:val="0023460C"/>
    <w:rsid w:val="00235329"/>
    <w:rsid w:val="0023538D"/>
    <w:rsid w:val="002357DF"/>
    <w:rsid w:val="00235845"/>
    <w:rsid w:val="00235AB9"/>
    <w:rsid w:val="00235B7E"/>
    <w:rsid w:val="00235D13"/>
    <w:rsid w:val="00235D5B"/>
    <w:rsid w:val="00235FED"/>
    <w:rsid w:val="00237A23"/>
    <w:rsid w:val="00237D26"/>
    <w:rsid w:val="00237FC4"/>
    <w:rsid w:val="002404CD"/>
    <w:rsid w:val="002407A4"/>
    <w:rsid w:val="0024083D"/>
    <w:rsid w:val="00241153"/>
    <w:rsid w:val="002414DE"/>
    <w:rsid w:val="00241889"/>
    <w:rsid w:val="002424CB"/>
    <w:rsid w:val="00243436"/>
    <w:rsid w:val="00244201"/>
    <w:rsid w:val="00244448"/>
    <w:rsid w:val="0024469C"/>
    <w:rsid w:val="00244C2D"/>
    <w:rsid w:val="00245167"/>
    <w:rsid w:val="00245169"/>
    <w:rsid w:val="00245914"/>
    <w:rsid w:val="002465A7"/>
    <w:rsid w:val="0024677D"/>
    <w:rsid w:val="00247106"/>
    <w:rsid w:val="002473B9"/>
    <w:rsid w:val="002477F2"/>
    <w:rsid w:val="00247BF6"/>
    <w:rsid w:val="002505BE"/>
    <w:rsid w:val="00250ABA"/>
    <w:rsid w:val="00250D1E"/>
    <w:rsid w:val="00250FA3"/>
    <w:rsid w:val="00251147"/>
    <w:rsid w:val="0025184F"/>
    <w:rsid w:val="00251E98"/>
    <w:rsid w:val="00251F8A"/>
    <w:rsid w:val="0025201D"/>
    <w:rsid w:val="00252507"/>
    <w:rsid w:val="00252DD5"/>
    <w:rsid w:val="002535F9"/>
    <w:rsid w:val="00253A5B"/>
    <w:rsid w:val="00253B1D"/>
    <w:rsid w:val="00254719"/>
    <w:rsid w:val="00254D61"/>
    <w:rsid w:val="00254E34"/>
    <w:rsid w:val="00254FA7"/>
    <w:rsid w:val="002569E2"/>
    <w:rsid w:val="00257783"/>
    <w:rsid w:val="002602AA"/>
    <w:rsid w:val="0026060F"/>
    <w:rsid w:val="002609E8"/>
    <w:rsid w:val="00260BFF"/>
    <w:rsid w:val="00261B74"/>
    <w:rsid w:val="00262A45"/>
    <w:rsid w:val="00262E3E"/>
    <w:rsid w:val="00263023"/>
    <w:rsid w:val="0026304A"/>
    <w:rsid w:val="00263236"/>
    <w:rsid w:val="002633CD"/>
    <w:rsid w:val="002639B6"/>
    <w:rsid w:val="00264409"/>
    <w:rsid w:val="00264560"/>
    <w:rsid w:val="002651B2"/>
    <w:rsid w:val="002651FC"/>
    <w:rsid w:val="00265AB1"/>
    <w:rsid w:val="00265CD3"/>
    <w:rsid w:val="00265E3C"/>
    <w:rsid w:val="00265E6D"/>
    <w:rsid w:val="002660E8"/>
    <w:rsid w:val="0026633F"/>
    <w:rsid w:val="002705AB"/>
    <w:rsid w:val="002706A5"/>
    <w:rsid w:val="00271896"/>
    <w:rsid w:val="0027196E"/>
    <w:rsid w:val="00271DA1"/>
    <w:rsid w:val="0027224D"/>
    <w:rsid w:val="002722E4"/>
    <w:rsid w:val="00272EE2"/>
    <w:rsid w:val="00273B51"/>
    <w:rsid w:val="00273ECB"/>
    <w:rsid w:val="002741D5"/>
    <w:rsid w:val="00275757"/>
    <w:rsid w:val="002758BB"/>
    <w:rsid w:val="00276B18"/>
    <w:rsid w:val="00276F5A"/>
    <w:rsid w:val="0028013E"/>
    <w:rsid w:val="00280184"/>
    <w:rsid w:val="002803DD"/>
    <w:rsid w:val="002807DC"/>
    <w:rsid w:val="00281B1F"/>
    <w:rsid w:val="00281F85"/>
    <w:rsid w:val="0028228E"/>
    <w:rsid w:val="00282AB8"/>
    <w:rsid w:val="00282E02"/>
    <w:rsid w:val="00284014"/>
    <w:rsid w:val="00284106"/>
    <w:rsid w:val="00284220"/>
    <w:rsid w:val="00284B36"/>
    <w:rsid w:val="00284E81"/>
    <w:rsid w:val="00285517"/>
    <w:rsid w:val="0028588C"/>
    <w:rsid w:val="002863D8"/>
    <w:rsid w:val="0028655C"/>
    <w:rsid w:val="00287260"/>
    <w:rsid w:val="002907CA"/>
    <w:rsid w:val="00290A74"/>
    <w:rsid w:val="002914A8"/>
    <w:rsid w:val="00291B48"/>
    <w:rsid w:val="00292C15"/>
    <w:rsid w:val="00292ED9"/>
    <w:rsid w:val="00293038"/>
    <w:rsid w:val="0029448E"/>
    <w:rsid w:val="00294502"/>
    <w:rsid w:val="00294F59"/>
    <w:rsid w:val="00295045"/>
    <w:rsid w:val="002954C3"/>
    <w:rsid w:val="002955A8"/>
    <w:rsid w:val="00296D86"/>
    <w:rsid w:val="00296F4C"/>
    <w:rsid w:val="002974E9"/>
    <w:rsid w:val="0029797E"/>
    <w:rsid w:val="00297DCC"/>
    <w:rsid w:val="002A08B2"/>
    <w:rsid w:val="002A0A2B"/>
    <w:rsid w:val="002A16F5"/>
    <w:rsid w:val="002A20D8"/>
    <w:rsid w:val="002A21E6"/>
    <w:rsid w:val="002A2536"/>
    <w:rsid w:val="002A28A6"/>
    <w:rsid w:val="002A29D3"/>
    <w:rsid w:val="002A2F87"/>
    <w:rsid w:val="002A313D"/>
    <w:rsid w:val="002A3227"/>
    <w:rsid w:val="002A4880"/>
    <w:rsid w:val="002A4B19"/>
    <w:rsid w:val="002A5DF6"/>
    <w:rsid w:val="002A6322"/>
    <w:rsid w:val="002A6706"/>
    <w:rsid w:val="002A7EA8"/>
    <w:rsid w:val="002A7EFF"/>
    <w:rsid w:val="002A7F6B"/>
    <w:rsid w:val="002B0229"/>
    <w:rsid w:val="002B0775"/>
    <w:rsid w:val="002B077F"/>
    <w:rsid w:val="002B0A10"/>
    <w:rsid w:val="002B0AF1"/>
    <w:rsid w:val="002B100C"/>
    <w:rsid w:val="002B106F"/>
    <w:rsid w:val="002B1C0F"/>
    <w:rsid w:val="002B2A0D"/>
    <w:rsid w:val="002B34B3"/>
    <w:rsid w:val="002B3BD1"/>
    <w:rsid w:val="002B3F8F"/>
    <w:rsid w:val="002B4C89"/>
    <w:rsid w:val="002B4E57"/>
    <w:rsid w:val="002B57CE"/>
    <w:rsid w:val="002B5FAE"/>
    <w:rsid w:val="002B63F5"/>
    <w:rsid w:val="002C007D"/>
    <w:rsid w:val="002C0219"/>
    <w:rsid w:val="002C0304"/>
    <w:rsid w:val="002C0E4B"/>
    <w:rsid w:val="002C115D"/>
    <w:rsid w:val="002C1E06"/>
    <w:rsid w:val="002C31B4"/>
    <w:rsid w:val="002C325A"/>
    <w:rsid w:val="002C3299"/>
    <w:rsid w:val="002C3DE4"/>
    <w:rsid w:val="002C3E24"/>
    <w:rsid w:val="002C455D"/>
    <w:rsid w:val="002C4632"/>
    <w:rsid w:val="002C4923"/>
    <w:rsid w:val="002C4D92"/>
    <w:rsid w:val="002C5AD6"/>
    <w:rsid w:val="002C5C87"/>
    <w:rsid w:val="002C62BE"/>
    <w:rsid w:val="002C697A"/>
    <w:rsid w:val="002C7CE9"/>
    <w:rsid w:val="002D0E07"/>
    <w:rsid w:val="002D0E94"/>
    <w:rsid w:val="002D167D"/>
    <w:rsid w:val="002D1686"/>
    <w:rsid w:val="002D22DD"/>
    <w:rsid w:val="002D24C0"/>
    <w:rsid w:val="002D2A39"/>
    <w:rsid w:val="002D2BCE"/>
    <w:rsid w:val="002D2C8C"/>
    <w:rsid w:val="002D2FA2"/>
    <w:rsid w:val="002D3A82"/>
    <w:rsid w:val="002D3E2B"/>
    <w:rsid w:val="002D4264"/>
    <w:rsid w:val="002D4B81"/>
    <w:rsid w:val="002D4FF5"/>
    <w:rsid w:val="002D5A36"/>
    <w:rsid w:val="002D5ECC"/>
    <w:rsid w:val="002D6BC5"/>
    <w:rsid w:val="002D7AB0"/>
    <w:rsid w:val="002E12CF"/>
    <w:rsid w:val="002E1CC6"/>
    <w:rsid w:val="002E207F"/>
    <w:rsid w:val="002E2143"/>
    <w:rsid w:val="002E28D0"/>
    <w:rsid w:val="002E2C5D"/>
    <w:rsid w:val="002E2D4A"/>
    <w:rsid w:val="002E3FCF"/>
    <w:rsid w:val="002E4100"/>
    <w:rsid w:val="002E46F2"/>
    <w:rsid w:val="002E4A1C"/>
    <w:rsid w:val="002E5222"/>
    <w:rsid w:val="002E5303"/>
    <w:rsid w:val="002E53A8"/>
    <w:rsid w:val="002E5412"/>
    <w:rsid w:val="002E61E6"/>
    <w:rsid w:val="002E6CD7"/>
    <w:rsid w:val="002E723B"/>
    <w:rsid w:val="002E7512"/>
    <w:rsid w:val="002E755D"/>
    <w:rsid w:val="002E7C0F"/>
    <w:rsid w:val="002E7F2F"/>
    <w:rsid w:val="002F0FD8"/>
    <w:rsid w:val="002F1A77"/>
    <w:rsid w:val="002F2BAD"/>
    <w:rsid w:val="002F2E09"/>
    <w:rsid w:val="002F326F"/>
    <w:rsid w:val="002F3308"/>
    <w:rsid w:val="002F35A5"/>
    <w:rsid w:val="002F3D6A"/>
    <w:rsid w:val="002F53C6"/>
    <w:rsid w:val="002F5427"/>
    <w:rsid w:val="002F57A7"/>
    <w:rsid w:val="002F6925"/>
    <w:rsid w:val="003009BB"/>
    <w:rsid w:val="003034A5"/>
    <w:rsid w:val="00303528"/>
    <w:rsid w:val="0030391B"/>
    <w:rsid w:val="00303AED"/>
    <w:rsid w:val="003040FA"/>
    <w:rsid w:val="003048A7"/>
    <w:rsid w:val="0030529D"/>
    <w:rsid w:val="0030544C"/>
    <w:rsid w:val="00305970"/>
    <w:rsid w:val="00306589"/>
    <w:rsid w:val="00307AAC"/>
    <w:rsid w:val="00307EFA"/>
    <w:rsid w:val="00307FBE"/>
    <w:rsid w:val="00312494"/>
    <w:rsid w:val="00313179"/>
    <w:rsid w:val="0031323C"/>
    <w:rsid w:val="0031339C"/>
    <w:rsid w:val="0031342C"/>
    <w:rsid w:val="0031349D"/>
    <w:rsid w:val="00313996"/>
    <w:rsid w:val="00313AF1"/>
    <w:rsid w:val="003141DE"/>
    <w:rsid w:val="00315FA7"/>
    <w:rsid w:val="0031642C"/>
    <w:rsid w:val="003164AD"/>
    <w:rsid w:val="00316981"/>
    <w:rsid w:val="00317071"/>
    <w:rsid w:val="00317265"/>
    <w:rsid w:val="00317555"/>
    <w:rsid w:val="00317EF5"/>
    <w:rsid w:val="00320129"/>
    <w:rsid w:val="0032069F"/>
    <w:rsid w:val="003210EC"/>
    <w:rsid w:val="00321581"/>
    <w:rsid w:val="003217F7"/>
    <w:rsid w:val="00322C19"/>
    <w:rsid w:val="00323587"/>
    <w:rsid w:val="00323A1D"/>
    <w:rsid w:val="00323FDD"/>
    <w:rsid w:val="00324299"/>
    <w:rsid w:val="0032502F"/>
    <w:rsid w:val="00325875"/>
    <w:rsid w:val="00325DC1"/>
    <w:rsid w:val="00326529"/>
    <w:rsid w:val="0032664D"/>
    <w:rsid w:val="00326789"/>
    <w:rsid w:val="0033000B"/>
    <w:rsid w:val="003300DB"/>
    <w:rsid w:val="003307CA"/>
    <w:rsid w:val="00330E13"/>
    <w:rsid w:val="003316DA"/>
    <w:rsid w:val="0033193A"/>
    <w:rsid w:val="00331FDE"/>
    <w:rsid w:val="0033267A"/>
    <w:rsid w:val="003328B4"/>
    <w:rsid w:val="00332CA4"/>
    <w:rsid w:val="00332DB7"/>
    <w:rsid w:val="00333D42"/>
    <w:rsid w:val="00334188"/>
    <w:rsid w:val="00334592"/>
    <w:rsid w:val="00335C5D"/>
    <w:rsid w:val="00335EA7"/>
    <w:rsid w:val="00336056"/>
    <w:rsid w:val="00336672"/>
    <w:rsid w:val="003372C0"/>
    <w:rsid w:val="0033745F"/>
    <w:rsid w:val="00337CE5"/>
    <w:rsid w:val="00337F94"/>
    <w:rsid w:val="0034052B"/>
    <w:rsid w:val="00340955"/>
    <w:rsid w:val="00340DF2"/>
    <w:rsid w:val="00340E0F"/>
    <w:rsid w:val="003417F1"/>
    <w:rsid w:val="00341AAB"/>
    <w:rsid w:val="00341EFE"/>
    <w:rsid w:val="00342697"/>
    <w:rsid w:val="00342983"/>
    <w:rsid w:val="00343166"/>
    <w:rsid w:val="003434C8"/>
    <w:rsid w:val="003437D1"/>
    <w:rsid w:val="00343FF0"/>
    <w:rsid w:val="0034413A"/>
    <w:rsid w:val="00344D5F"/>
    <w:rsid w:val="00344E66"/>
    <w:rsid w:val="00344EE1"/>
    <w:rsid w:val="00345915"/>
    <w:rsid w:val="00346148"/>
    <w:rsid w:val="003464A0"/>
    <w:rsid w:val="00346524"/>
    <w:rsid w:val="00346F06"/>
    <w:rsid w:val="003470A7"/>
    <w:rsid w:val="003470B9"/>
    <w:rsid w:val="00347C37"/>
    <w:rsid w:val="003506AB"/>
    <w:rsid w:val="00351183"/>
    <w:rsid w:val="00351653"/>
    <w:rsid w:val="00351E06"/>
    <w:rsid w:val="0035235F"/>
    <w:rsid w:val="00352F7B"/>
    <w:rsid w:val="00353148"/>
    <w:rsid w:val="0035314C"/>
    <w:rsid w:val="00353472"/>
    <w:rsid w:val="003536B1"/>
    <w:rsid w:val="0035389E"/>
    <w:rsid w:val="003538BD"/>
    <w:rsid w:val="00354AFC"/>
    <w:rsid w:val="00354B6F"/>
    <w:rsid w:val="003554F3"/>
    <w:rsid w:val="003554FE"/>
    <w:rsid w:val="0035564C"/>
    <w:rsid w:val="00355771"/>
    <w:rsid w:val="00355B8D"/>
    <w:rsid w:val="00356062"/>
    <w:rsid w:val="00356453"/>
    <w:rsid w:val="003567C4"/>
    <w:rsid w:val="00356A32"/>
    <w:rsid w:val="00356CD4"/>
    <w:rsid w:val="00357EF7"/>
    <w:rsid w:val="003604F9"/>
    <w:rsid w:val="003606EC"/>
    <w:rsid w:val="00362D31"/>
    <w:rsid w:val="00362E2F"/>
    <w:rsid w:val="0036315A"/>
    <w:rsid w:val="003631EB"/>
    <w:rsid w:val="00363576"/>
    <w:rsid w:val="00364D81"/>
    <w:rsid w:val="00364D92"/>
    <w:rsid w:val="00365A4B"/>
    <w:rsid w:val="00365B8A"/>
    <w:rsid w:val="0036633B"/>
    <w:rsid w:val="0036662F"/>
    <w:rsid w:val="00366E40"/>
    <w:rsid w:val="003672A0"/>
    <w:rsid w:val="0036740F"/>
    <w:rsid w:val="00367592"/>
    <w:rsid w:val="0036761C"/>
    <w:rsid w:val="00367816"/>
    <w:rsid w:val="00367877"/>
    <w:rsid w:val="00370162"/>
    <w:rsid w:val="0037059A"/>
    <w:rsid w:val="00370F09"/>
    <w:rsid w:val="0037173A"/>
    <w:rsid w:val="00372278"/>
    <w:rsid w:val="00372EBC"/>
    <w:rsid w:val="003733B1"/>
    <w:rsid w:val="00373BE7"/>
    <w:rsid w:val="00373BFB"/>
    <w:rsid w:val="00373DF3"/>
    <w:rsid w:val="00374832"/>
    <w:rsid w:val="00374C15"/>
    <w:rsid w:val="003752AA"/>
    <w:rsid w:val="00375392"/>
    <w:rsid w:val="00377588"/>
    <w:rsid w:val="00377874"/>
    <w:rsid w:val="00377BEA"/>
    <w:rsid w:val="00377F0F"/>
    <w:rsid w:val="00380304"/>
    <w:rsid w:val="00381935"/>
    <w:rsid w:val="00381BF3"/>
    <w:rsid w:val="00381CE5"/>
    <w:rsid w:val="00381D7F"/>
    <w:rsid w:val="003826E4"/>
    <w:rsid w:val="0038312B"/>
    <w:rsid w:val="003852A0"/>
    <w:rsid w:val="00385459"/>
    <w:rsid w:val="00385CAC"/>
    <w:rsid w:val="00385DF1"/>
    <w:rsid w:val="00385E31"/>
    <w:rsid w:val="0039024C"/>
    <w:rsid w:val="003908A4"/>
    <w:rsid w:val="003909B6"/>
    <w:rsid w:val="00390E53"/>
    <w:rsid w:val="003927DE"/>
    <w:rsid w:val="0039296A"/>
    <w:rsid w:val="003929B1"/>
    <w:rsid w:val="00392E8D"/>
    <w:rsid w:val="00393565"/>
    <w:rsid w:val="00394116"/>
    <w:rsid w:val="00395CD3"/>
    <w:rsid w:val="00397BCC"/>
    <w:rsid w:val="003A08B0"/>
    <w:rsid w:val="003A0E66"/>
    <w:rsid w:val="003A0F5C"/>
    <w:rsid w:val="003A1157"/>
    <w:rsid w:val="003A1720"/>
    <w:rsid w:val="003A2071"/>
    <w:rsid w:val="003A28C4"/>
    <w:rsid w:val="003A39FB"/>
    <w:rsid w:val="003A577D"/>
    <w:rsid w:val="003A60D1"/>
    <w:rsid w:val="003A66A5"/>
    <w:rsid w:val="003A6D6D"/>
    <w:rsid w:val="003A6EA6"/>
    <w:rsid w:val="003A7134"/>
    <w:rsid w:val="003A7211"/>
    <w:rsid w:val="003B00EE"/>
    <w:rsid w:val="003B39AD"/>
    <w:rsid w:val="003B48BF"/>
    <w:rsid w:val="003B568E"/>
    <w:rsid w:val="003B580C"/>
    <w:rsid w:val="003B5967"/>
    <w:rsid w:val="003B5CDE"/>
    <w:rsid w:val="003B65FA"/>
    <w:rsid w:val="003B7E58"/>
    <w:rsid w:val="003C0280"/>
    <w:rsid w:val="003C0408"/>
    <w:rsid w:val="003C087C"/>
    <w:rsid w:val="003C0D88"/>
    <w:rsid w:val="003C1065"/>
    <w:rsid w:val="003C1439"/>
    <w:rsid w:val="003C1A47"/>
    <w:rsid w:val="003C1B2A"/>
    <w:rsid w:val="003C2295"/>
    <w:rsid w:val="003C23BD"/>
    <w:rsid w:val="003C2433"/>
    <w:rsid w:val="003C29A7"/>
    <w:rsid w:val="003C304A"/>
    <w:rsid w:val="003C3B8C"/>
    <w:rsid w:val="003C43A6"/>
    <w:rsid w:val="003C43F9"/>
    <w:rsid w:val="003C4607"/>
    <w:rsid w:val="003C46BC"/>
    <w:rsid w:val="003C4708"/>
    <w:rsid w:val="003C4DBD"/>
    <w:rsid w:val="003C4F67"/>
    <w:rsid w:val="003C5D9A"/>
    <w:rsid w:val="003C5DF2"/>
    <w:rsid w:val="003C659A"/>
    <w:rsid w:val="003C6709"/>
    <w:rsid w:val="003C6959"/>
    <w:rsid w:val="003C6DEF"/>
    <w:rsid w:val="003C7648"/>
    <w:rsid w:val="003C7FFE"/>
    <w:rsid w:val="003D0BE5"/>
    <w:rsid w:val="003D0DB1"/>
    <w:rsid w:val="003D1853"/>
    <w:rsid w:val="003D2CCB"/>
    <w:rsid w:val="003D2DAF"/>
    <w:rsid w:val="003D3518"/>
    <w:rsid w:val="003D3712"/>
    <w:rsid w:val="003D3A81"/>
    <w:rsid w:val="003D3E7C"/>
    <w:rsid w:val="003D4017"/>
    <w:rsid w:val="003D44CA"/>
    <w:rsid w:val="003D519E"/>
    <w:rsid w:val="003D55E7"/>
    <w:rsid w:val="003D6D12"/>
    <w:rsid w:val="003D6E1D"/>
    <w:rsid w:val="003D722E"/>
    <w:rsid w:val="003D73FA"/>
    <w:rsid w:val="003D79CD"/>
    <w:rsid w:val="003D7BF4"/>
    <w:rsid w:val="003D7EE3"/>
    <w:rsid w:val="003E0784"/>
    <w:rsid w:val="003E09F4"/>
    <w:rsid w:val="003E14F3"/>
    <w:rsid w:val="003E1A50"/>
    <w:rsid w:val="003E1AA3"/>
    <w:rsid w:val="003E1C50"/>
    <w:rsid w:val="003E203C"/>
    <w:rsid w:val="003E211A"/>
    <w:rsid w:val="003E2B89"/>
    <w:rsid w:val="003E2C05"/>
    <w:rsid w:val="003E2D28"/>
    <w:rsid w:val="003E3D90"/>
    <w:rsid w:val="003E5148"/>
    <w:rsid w:val="003E5869"/>
    <w:rsid w:val="003E66C0"/>
    <w:rsid w:val="003E66C4"/>
    <w:rsid w:val="003E68C3"/>
    <w:rsid w:val="003E6A25"/>
    <w:rsid w:val="003E7FEB"/>
    <w:rsid w:val="003F1A46"/>
    <w:rsid w:val="003F29B0"/>
    <w:rsid w:val="003F2F95"/>
    <w:rsid w:val="003F314D"/>
    <w:rsid w:val="003F391E"/>
    <w:rsid w:val="003F3B1B"/>
    <w:rsid w:val="003F3C5F"/>
    <w:rsid w:val="003F3D36"/>
    <w:rsid w:val="003F4012"/>
    <w:rsid w:val="003F42F0"/>
    <w:rsid w:val="003F46AB"/>
    <w:rsid w:val="003F4CF2"/>
    <w:rsid w:val="003F5208"/>
    <w:rsid w:val="003F5451"/>
    <w:rsid w:val="003F5C7D"/>
    <w:rsid w:val="003F6368"/>
    <w:rsid w:val="003F6B07"/>
    <w:rsid w:val="003F707C"/>
    <w:rsid w:val="003F7726"/>
    <w:rsid w:val="003F7ADD"/>
    <w:rsid w:val="00400908"/>
    <w:rsid w:val="00400B6B"/>
    <w:rsid w:val="00400D8C"/>
    <w:rsid w:val="00401370"/>
    <w:rsid w:val="0040283B"/>
    <w:rsid w:val="00403113"/>
    <w:rsid w:val="0040335F"/>
    <w:rsid w:val="00403559"/>
    <w:rsid w:val="00403F09"/>
    <w:rsid w:val="0040542B"/>
    <w:rsid w:val="00405630"/>
    <w:rsid w:val="00405B06"/>
    <w:rsid w:val="00405D7E"/>
    <w:rsid w:val="00405EA3"/>
    <w:rsid w:val="00406253"/>
    <w:rsid w:val="00407035"/>
    <w:rsid w:val="00407F18"/>
    <w:rsid w:val="00411489"/>
    <w:rsid w:val="0041191D"/>
    <w:rsid w:val="00411C24"/>
    <w:rsid w:val="004127AD"/>
    <w:rsid w:val="00412E40"/>
    <w:rsid w:val="00412FF3"/>
    <w:rsid w:val="004134EF"/>
    <w:rsid w:val="004135D4"/>
    <w:rsid w:val="004139E7"/>
    <w:rsid w:val="00413CBE"/>
    <w:rsid w:val="00413D79"/>
    <w:rsid w:val="00413DF3"/>
    <w:rsid w:val="00414173"/>
    <w:rsid w:val="004141B4"/>
    <w:rsid w:val="004148DC"/>
    <w:rsid w:val="004151B2"/>
    <w:rsid w:val="00415346"/>
    <w:rsid w:val="00415564"/>
    <w:rsid w:val="0041559E"/>
    <w:rsid w:val="00415CF5"/>
    <w:rsid w:val="00415E5C"/>
    <w:rsid w:val="0041631F"/>
    <w:rsid w:val="00417F50"/>
    <w:rsid w:val="004200A6"/>
    <w:rsid w:val="00420950"/>
    <w:rsid w:val="00420971"/>
    <w:rsid w:val="00420BD1"/>
    <w:rsid w:val="004212EF"/>
    <w:rsid w:val="00421329"/>
    <w:rsid w:val="00422979"/>
    <w:rsid w:val="004229CB"/>
    <w:rsid w:val="00422C59"/>
    <w:rsid w:val="00423101"/>
    <w:rsid w:val="00423300"/>
    <w:rsid w:val="00423D0D"/>
    <w:rsid w:val="00423DCA"/>
    <w:rsid w:val="00423FA0"/>
    <w:rsid w:val="00424343"/>
    <w:rsid w:val="004249E7"/>
    <w:rsid w:val="00425DC9"/>
    <w:rsid w:val="00427ECD"/>
    <w:rsid w:val="00430579"/>
    <w:rsid w:val="00430A76"/>
    <w:rsid w:val="0043100C"/>
    <w:rsid w:val="00431839"/>
    <w:rsid w:val="00431E2A"/>
    <w:rsid w:val="00432221"/>
    <w:rsid w:val="00432C2B"/>
    <w:rsid w:val="004335A1"/>
    <w:rsid w:val="004336B7"/>
    <w:rsid w:val="00434B9F"/>
    <w:rsid w:val="00434E4E"/>
    <w:rsid w:val="00434FCA"/>
    <w:rsid w:val="00435777"/>
    <w:rsid w:val="004370FD"/>
    <w:rsid w:val="00437208"/>
    <w:rsid w:val="0043726A"/>
    <w:rsid w:val="00440005"/>
    <w:rsid w:val="00440024"/>
    <w:rsid w:val="00440452"/>
    <w:rsid w:val="004405B2"/>
    <w:rsid w:val="00440682"/>
    <w:rsid w:val="00441620"/>
    <w:rsid w:val="00442855"/>
    <w:rsid w:val="00442BB1"/>
    <w:rsid w:val="00442EC6"/>
    <w:rsid w:val="0044343F"/>
    <w:rsid w:val="004434C3"/>
    <w:rsid w:val="00443668"/>
    <w:rsid w:val="00443892"/>
    <w:rsid w:val="004438A6"/>
    <w:rsid w:val="004441E2"/>
    <w:rsid w:val="004442EB"/>
    <w:rsid w:val="00444BD2"/>
    <w:rsid w:val="00444E6F"/>
    <w:rsid w:val="004452CC"/>
    <w:rsid w:val="00446584"/>
    <w:rsid w:val="00446637"/>
    <w:rsid w:val="00446C35"/>
    <w:rsid w:val="0044741C"/>
    <w:rsid w:val="0045186B"/>
    <w:rsid w:val="00451E00"/>
    <w:rsid w:val="00452C30"/>
    <w:rsid w:val="004534DE"/>
    <w:rsid w:val="004534F6"/>
    <w:rsid w:val="004547B4"/>
    <w:rsid w:val="0045484B"/>
    <w:rsid w:val="00454863"/>
    <w:rsid w:val="00454DDA"/>
    <w:rsid w:val="00455515"/>
    <w:rsid w:val="00455EAA"/>
    <w:rsid w:val="004569F9"/>
    <w:rsid w:val="004570C0"/>
    <w:rsid w:val="0045733F"/>
    <w:rsid w:val="00457439"/>
    <w:rsid w:val="0046050F"/>
    <w:rsid w:val="00461013"/>
    <w:rsid w:val="004610A9"/>
    <w:rsid w:val="00461421"/>
    <w:rsid w:val="00461CB6"/>
    <w:rsid w:val="00462922"/>
    <w:rsid w:val="00462CF8"/>
    <w:rsid w:val="00462D7B"/>
    <w:rsid w:val="004638CE"/>
    <w:rsid w:val="00463DC4"/>
    <w:rsid w:val="00464C48"/>
    <w:rsid w:val="00464E9B"/>
    <w:rsid w:val="0046553C"/>
    <w:rsid w:val="00465BDA"/>
    <w:rsid w:val="0046609B"/>
    <w:rsid w:val="00466123"/>
    <w:rsid w:val="00466828"/>
    <w:rsid w:val="004669D0"/>
    <w:rsid w:val="00466BDD"/>
    <w:rsid w:val="00467A3F"/>
    <w:rsid w:val="00470051"/>
    <w:rsid w:val="00470E72"/>
    <w:rsid w:val="004711D4"/>
    <w:rsid w:val="0047144A"/>
    <w:rsid w:val="004714F4"/>
    <w:rsid w:val="004720FB"/>
    <w:rsid w:val="00472A70"/>
    <w:rsid w:val="0047311B"/>
    <w:rsid w:val="004736FD"/>
    <w:rsid w:val="00473938"/>
    <w:rsid w:val="00473E06"/>
    <w:rsid w:val="00475283"/>
    <w:rsid w:val="004756C4"/>
    <w:rsid w:val="00475914"/>
    <w:rsid w:val="00475BA6"/>
    <w:rsid w:val="00477B07"/>
    <w:rsid w:val="00480029"/>
    <w:rsid w:val="00480459"/>
    <w:rsid w:val="00480A4E"/>
    <w:rsid w:val="0048154E"/>
    <w:rsid w:val="00481C35"/>
    <w:rsid w:val="00481E41"/>
    <w:rsid w:val="00481E9E"/>
    <w:rsid w:val="00481EB3"/>
    <w:rsid w:val="00481FB9"/>
    <w:rsid w:val="004823B3"/>
    <w:rsid w:val="00482517"/>
    <w:rsid w:val="00482D94"/>
    <w:rsid w:val="004831CD"/>
    <w:rsid w:val="0048327F"/>
    <w:rsid w:val="0048328E"/>
    <w:rsid w:val="00483B00"/>
    <w:rsid w:val="004847AB"/>
    <w:rsid w:val="00485E1D"/>
    <w:rsid w:val="00486966"/>
    <w:rsid w:val="00487AAD"/>
    <w:rsid w:val="00490142"/>
    <w:rsid w:val="00490AE1"/>
    <w:rsid w:val="00490DD6"/>
    <w:rsid w:val="00490F6A"/>
    <w:rsid w:val="00490F8C"/>
    <w:rsid w:val="00491062"/>
    <w:rsid w:val="00491740"/>
    <w:rsid w:val="004920DD"/>
    <w:rsid w:val="004927A7"/>
    <w:rsid w:val="00492F00"/>
    <w:rsid w:val="0049327F"/>
    <w:rsid w:val="00494081"/>
    <w:rsid w:val="004940E3"/>
    <w:rsid w:val="00494E7C"/>
    <w:rsid w:val="004956A2"/>
    <w:rsid w:val="00496D3B"/>
    <w:rsid w:val="004A0677"/>
    <w:rsid w:val="004A0EB4"/>
    <w:rsid w:val="004A1A3A"/>
    <w:rsid w:val="004A2393"/>
    <w:rsid w:val="004A2DA0"/>
    <w:rsid w:val="004A3000"/>
    <w:rsid w:val="004A3849"/>
    <w:rsid w:val="004A3B34"/>
    <w:rsid w:val="004A41E0"/>
    <w:rsid w:val="004A49D2"/>
    <w:rsid w:val="004A4C77"/>
    <w:rsid w:val="004A4F4A"/>
    <w:rsid w:val="004A5113"/>
    <w:rsid w:val="004A54D7"/>
    <w:rsid w:val="004A5B7B"/>
    <w:rsid w:val="004A610B"/>
    <w:rsid w:val="004A61F8"/>
    <w:rsid w:val="004A646F"/>
    <w:rsid w:val="004A6E10"/>
    <w:rsid w:val="004A7112"/>
    <w:rsid w:val="004B02DC"/>
    <w:rsid w:val="004B0396"/>
    <w:rsid w:val="004B0686"/>
    <w:rsid w:val="004B0917"/>
    <w:rsid w:val="004B0938"/>
    <w:rsid w:val="004B0F97"/>
    <w:rsid w:val="004B1E42"/>
    <w:rsid w:val="004B244A"/>
    <w:rsid w:val="004B2F38"/>
    <w:rsid w:val="004B5318"/>
    <w:rsid w:val="004B57CC"/>
    <w:rsid w:val="004B5CCB"/>
    <w:rsid w:val="004B5EB6"/>
    <w:rsid w:val="004B5FB7"/>
    <w:rsid w:val="004B626C"/>
    <w:rsid w:val="004B6341"/>
    <w:rsid w:val="004B67F0"/>
    <w:rsid w:val="004B688F"/>
    <w:rsid w:val="004B6ED2"/>
    <w:rsid w:val="004C07C4"/>
    <w:rsid w:val="004C107A"/>
    <w:rsid w:val="004C1140"/>
    <w:rsid w:val="004C16CC"/>
    <w:rsid w:val="004C1DBB"/>
    <w:rsid w:val="004C1F99"/>
    <w:rsid w:val="004C214D"/>
    <w:rsid w:val="004C252D"/>
    <w:rsid w:val="004C2601"/>
    <w:rsid w:val="004C2750"/>
    <w:rsid w:val="004C28B1"/>
    <w:rsid w:val="004C326A"/>
    <w:rsid w:val="004C4F2C"/>
    <w:rsid w:val="004C5367"/>
    <w:rsid w:val="004C5758"/>
    <w:rsid w:val="004C5CD1"/>
    <w:rsid w:val="004C5D5B"/>
    <w:rsid w:val="004C7161"/>
    <w:rsid w:val="004C7207"/>
    <w:rsid w:val="004C759A"/>
    <w:rsid w:val="004C77EE"/>
    <w:rsid w:val="004C7A57"/>
    <w:rsid w:val="004C7B82"/>
    <w:rsid w:val="004C7DE0"/>
    <w:rsid w:val="004D0070"/>
    <w:rsid w:val="004D020D"/>
    <w:rsid w:val="004D03AF"/>
    <w:rsid w:val="004D0DF7"/>
    <w:rsid w:val="004D0F38"/>
    <w:rsid w:val="004D1B94"/>
    <w:rsid w:val="004D4647"/>
    <w:rsid w:val="004D5867"/>
    <w:rsid w:val="004D602D"/>
    <w:rsid w:val="004D7105"/>
    <w:rsid w:val="004D7B88"/>
    <w:rsid w:val="004D7C89"/>
    <w:rsid w:val="004D7C9C"/>
    <w:rsid w:val="004E04A6"/>
    <w:rsid w:val="004E05A3"/>
    <w:rsid w:val="004E1325"/>
    <w:rsid w:val="004E22D9"/>
    <w:rsid w:val="004E2A53"/>
    <w:rsid w:val="004E304A"/>
    <w:rsid w:val="004E3E32"/>
    <w:rsid w:val="004E3F42"/>
    <w:rsid w:val="004E432F"/>
    <w:rsid w:val="004E462B"/>
    <w:rsid w:val="004E4E3F"/>
    <w:rsid w:val="004E4F20"/>
    <w:rsid w:val="004E6290"/>
    <w:rsid w:val="004E6305"/>
    <w:rsid w:val="004E6C71"/>
    <w:rsid w:val="004E76FB"/>
    <w:rsid w:val="004F01B8"/>
    <w:rsid w:val="004F0257"/>
    <w:rsid w:val="004F04D0"/>
    <w:rsid w:val="004F099D"/>
    <w:rsid w:val="004F0D3B"/>
    <w:rsid w:val="004F0DFF"/>
    <w:rsid w:val="004F11D2"/>
    <w:rsid w:val="004F2410"/>
    <w:rsid w:val="004F2CB0"/>
    <w:rsid w:val="004F34C3"/>
    <w:rsid w:val="004F34F2"/>
    <w:rsid w:val="004F3DB1"/>
    <w:rsid w:val="004F40E3"/>
    <w:rsid w:val="004F43B7"/>
    <w:rsid w:val="004F4F41"/>
    <w:rsid w:val="004F5198"/>
    <w:rsid w:val="004F5E41"/>
    <w:rsid w:val="004F6026"/>
    <w:rsid w:val="004F6201"/>
    <w:rsid w:val="004F6D7C"/>
    <w:rsid w:val="004F73D2"/>
    <w:rsid w:val="004F7DC3"/>
    <w:rsid w:val="00500C5B"/>
    <w:rsid w:val="00500F26"/>
    <w:rsid w:val="00501114"/>
    <w:rsid w:val="0050131C"/>
    <w:rsid w:val="0050203E"/>
    <w:rsid w:val="0050250E"/>
    <w:rsid w:val="00502B39"/>
    <w:rsid w:val="005037E8"/>
    <w:rsid w:val="00503E0C"/>
    <w:rsid w:val="0050425E"/>
    <w:rsid w:val="00505D7B"/>
    <w:rsid w:val="00505F2E"/>
    <w:rsid w:val="0050603E"/>
    <w:rsid w:val="005060BE"/>
    <w:rsid w:val="00506664"/>
    <w:rsid w:val="00506993"/>
    <w:rsid w:val="00510403"/>
    <w:rsid w:val="005104D0"/>
    <w:rsid w:val="005109E6"/>
    <w:rsid w:val="00510A4C"/>
    <w:rsid w:val="00510C4C"/>
    <w:rsid w:val="00511087"/>
    <w:rsid w:val="00511459"/>
    <w:rsid w:val="00512504"/>
    <w:rsid w:val="00512620"/>
    <w:rsid w:val="00512B94"/>
    <w:rsid w:val="00513669"/>
    <w:rsid w:val="00513B41"/>
    <w:rsid w:val="00513EE8"/>
    <w:rsid w:val="00514B18"/>
    <w:rsid w:val="00514D60"/>
    <w:rsid w:val="00514E10"/>
    <w:rsid w:val="0051533E"/>
    <w:rsid w:val="00515477"/>
    <w:rsid w:val="00516807"/>
    <w:rsid w:val="00516BD0"/>
    <w:rsid w:val="00517218"/>
    <w:rsid w:val="0051799E"/>
    <w:rsid w:val="00517DFA"/>
    <w:rsid w:val="00517FEB"/>
    <w:rsid w:val="00520435"/>
    <w:rsid w:val="00521082"/>
    <w:rsid w:val="0052143E"/>
    <w:rsid w:val="00522AAF"/>
    <w:rsid w:val="00523B90"/>
    <w:rsid w:val="00524081"/>
    <w:rsid w:val="005245D8"/>
    <w:rsid w:val="00524A7D"/>
    <w:rsid w:val="00525199"/>
    <w:rsid w:val="00525AEF"/>
    <w:rsid w:val="00525E9C"/>
    <w:rsid w:val="00526A6C"/>
    <w:rsid w:val="00526EAA"/>
    <w:rsid w:val="0053021F"/>
    <w:rsid w:val="0053022A"/>
    <w:rsid w:val="0053079F"/>
    <w:rsid w:val="00530BCD"/>
    <w:rsid w:val="005315A3"/>
    <w:rsid w:val="005318F9"/>
    <w:rsid w:val="00531DC1"/>
    <w:rsid w:val="00531ECC"/>
    <w:rsid w:val="005324AD"/>
    <w:rsid w:val="00532C72"/>
    <w:rsid w:val="00532D9F"/>
    <w:rsid w:val="00532E15"/>
    <w:rsid w:val="00532E94"/>
    <w:rsid w:val="00532EE6"/>
    <w:rsid w:val="00533380"/>
    <w:rsid w:val="0053392C"/>
    <w:rsid w:val="00533BE6"/>
    <w:rsid w:val="00533F06"/>
    <w:rsid w:val="005345B5"/>
    <w:rsid w:val="005353B7"/>
    <w:rsid w:val="00535A5E"/>
    <w:rsid w:val="00535F9D"/>
    <w:rsid w:val="005362C3"/>
    <w:rsid w:val="00536379"/>
    <w:rsid w:val="0053669A"/>
    <w:rsid w:val="005373E5"/>
    <w:rsid w:val="005373FD"/>
    <w:rsid w:val="0054025C"/>
    <w:rsid w:val="00540764"/>
    <w:rsid w:val="00540EE3"/>
    <w:rsid w:val="005410AD"/>
    <w:rsid w:val="00541625"/>
    <w:rsid w:val="00541C5C"/>
    <w:rsid w:val="00541F2E"/>
    <w:rsid w:val="00542F24"/>
    <w:rsid w:val="00543483"/>
    <w:rsid w:val="005436FA"/>
    <w:rsid w:val="00543A11"/>
    <w:rsid w:val="00543FE1"/>
    <w:rsid w:val="00544000"/>
    <w:rsid w:val="005444E9"/>
    <w:rsid w:val="0054548F"/>
    <w:rsid w:val="00545529"/>
    <w:rsid w:val="005458EB"/>
    <w:rsid w:val="00545AC4"/>
    <w:rsid w:val="00545C30"/>
    <w:rsid w:val="0054680F"/>
    <w:rsid w:val="005477EF"/>
    <w:rsid w:val="00547B3A"/>
    <w:rsid w:val="00547E24"/>
    <w:rsid w:val="00547E59"/>
    <w:rsid w:val="00550156"/>
    <w:rsid w:val="00551185"/>
    <w:rsid w:val="00551EA3"/>
    <w:rsid w:val="00553846"/>
    <w:rsid w:val="00553C71"/>
    <w:rsid w:val="00553DA4"/>
    <w:rsid w:val="005543C7"/>
    <w:rsid w:val="00555617"/>
    <w:rsid w:val="00555A24"/>
    <w:rsid w:val="00556284"/>
    <w:rsid w:val="00557000"/>
    <w:rsid w:val="0055720D"/>
    <w:rsid w:val="00557D15"/>
    <w:rsid w:val="00557DE8"/>
    <w:rsid w:val="00560A1D"/>
    <w:rsid w:val="00561A03"/>
    <w:rsid w:val="00562AD2"/>
    <w:rsid w:val="00562DB5"/>
    <w:rsid w:val="00564047"/>
    <w:rsid w:val="0056413F"/>
    <w:rsid w:val="0056448A"/>
    <w:rsid w:val="0056467D"/>
    <w:rsid w:val="00565FF9"/>
    <w:rsid w:val="005663A5"/>
    <w:rsid w:val="00566643"/>
    <w:rsid w:val="00566AB9"/>
    <w:rsid w:val="00567D95"/>
    <w:rsid w:val="00567E0F"/>
    <w:rsid w:val="00567F8B"/>
    <w:rsid w:val="00570251"/>
    <w:rsid w:val="0057071D"/>
    <w:rsid w:val="00571803"/>
    <w:rsid w:val="00572A00"/>
    <w:rsid w:val="005731AA"/>
    <w:rsid w:val="0057359C"/>
    <w:rsid w:val="00573ACC"/>
    <w:rsid w:val="005740AC"/>
    <w:rsid w:val="0057519C"/>
    <w:rsid w:val="005753BB"/>
    <w:rsid w:val="005756B6"/>
    <w:rsid w:val="00575B79"/>
    <w:rsid w:val="00575F2D"/>
    <w:rsid w:val="00577434"/>
    <w:rsid w:val="0058022D"/>
    <w:rsid w:val="005802C5"/>
    <w:rsid w:val="00580545"/>
    <w:rsid w:val="00580A81"/>
    <w:rsid w:val="0058165E"/>
    <w:rsid w:val="005819BF"/>
    <w:rsid w:val="00581A9B"/>
    <w:rsid w:val="00581D09"/>
    <w:rsid w:val="00582473"/>
    <w:rsid w:val="0058379D"/>
    <w:rsid w:val="005838EB"/>
    <w:rsid w:val="00583FCD"/>
    <w:rsid w:val="0058466A"/>
    <w:rsid w:val="00584798"/>
    <w:rsid w:val="005848E8"/>
    <w:rsid w:val="005850B8"/>
    <w:rsid w:val="00585407"/>
    <w:rsid w:val="005858DE"/>
    <w:rsid w:val="00585BA1"/>
    <w:rsid w:val="00585CD0"/>
    <w:rsid w:val="00586508"/>
    <w:rsid w:val="005868A1"/>
    <w:rsid w:val="00590EA0"/>
    <w:rsid w:val="005910FF"/>
    <w:rsid w:val="00591A4B"/>
    <w:rsid w:val="00591DF9"/>
    <w:rsid w:val="00591E14"/>
    <w:rsid w:val="0059246B"/>
    <w:rsid w:val="00592E43"/>
    <w:rsid w:val="00592E48"/>
    <w:rsid w:val="00592EAD"/>
    <w:rsid w:val="00593289"/>
    <w:rsid w:val="00593295"/>
    <w:rsid w:val="00593813"/>
    <w:rsid w:val="005939A6"/>
    <w:rsid w:val="00593B40"/>
    <w:rsid w:val="00593FA1"/>
    <w:rsid w:val="00596394"/>
    <w:rsid w:val="00596464"/>
    <w:rsid w:val="00597E87"/>
    <w:rsid w:val="00597EBD"/>
    <w:rsid w:val="005A04F8"/>
    <w:rsid w:val="005A06ED"/>
    <w:rsid w:val="005A071E"/>
    <w:rsid w:val="005A0FBC"/>
    <w:rsid w:val="005A1466"/>
    <w:rsid w:val="005A17B9"/>
    <w:rsid w:val="005A1A32"/>
    <w:rsid w:val="005A1B4C"/>
    <w:rsid w:val="005A1B78"/>
    <w:rsid w:val="005A2C72"/>
    <w:rsid w:val="005A40E1"/>
    <w:rsid w:val="005A424B"/>
    <w:rsid w:val="005A4865"/>
    <w:rsid w:val="005A4BD1"/>
    <w:rsid w:val="005A75BE"/>
    <w:rsid w:val="005A7C00"/>
    <w:rsid w:val="005A7D51"/>
    <w:rsid w:val="005B07CD"/>
    <w:rsid w:val="005B1192"/>
    <w:rsid w:val="005B155B"/>
    <w:rsid w:val="005B2514"/>
    <w:rsid w:val="005B398A"/>
    <w:rsid w:val="005B3A15"/>
    <w:rsid w:val="005B3CE9"/>
    <w:rsid w:val="005B4186"/>
    <w:rsid w:val="005B4197"/>
    <w:rsid w:val="005B48F0"/>
    <w:rsid w:val="005B4D57"/>
    <w:rsid w:val="005B4F07"/>
    <w:rsid w:val="005B5B0C"/>
    <w:rsid w:val="005B62D6"/>
    <w:rsid w:val="005B7089"/>
    <w:rsid w:val="005B7BBE"/>
    <w:rsid w:val="005C0E3E"/>
    <w:rsid w:val="005C16FF"/>
    <w:rsid w:val="005C2349"/>
    <w:rsid w:val="005C24D2"/>
    <w:rsid w:val="005C324E"/>
    <w:rsid w:val="005C40C9"/>
    <w:rsid w:val="005C4474"/>
    <w:rsid w:val="005C4781"/>
    <w:rsid w:val="005C495F"/>
    <w:rsid w:val="005C5A45"/>
    <w:rsid w:val="005C5F5E"/>
    <w:rsid w:val="005C69D8"/>
    <w:rsid w:val="005C6C1F"/>
    <w:rsid w:val="005C7CFD"/>
    <w:rsid w:val="005D0208"/>
    <w:rsid w:val="005D0E44"/>
    <w:rsid w:val="005D1279"/>
    <w:rsid w:val="005D25B3"/>
    <w:rsid w:val="005D25DE"/>
    <w:rsid w:val="005D2687"/>
    <w:rsid w:val="005D29DC"/>
    <w:rsid w:val="005D389D"/>
    <w:rsid w:val="005D456A"/>
    <w:rsid w:val="005D5411"/>
    <w:rsid w:val="005D63F1"/>
    <w:rsid w:val="005D6634"/>
    <w:rsid w:val="005D6702"/>
    <w:rsid w:val="005D6E5F"/>
    <w:rsid w:val="005E0115"/>
    <w:rsid w:val="005E0541"/>
    <w:rsid w:val="005E0668"/>
    <w:rsid w:val="005E0C4F"/>
    <w:rsid w:val="005E10E2"/>
    <w:rsid w:val="005E142E"/>
    <w:rsid w:val="005E1789"/>
    <w:rsid w:val="005E19D0"/>
    <w:rsid w:val="005E1E11"/>
    <w:rsid w:val="005E268F"/>
    <w:rsid w:val="005E27B1"/>
    <w:rsid w:val="005E2E60"/>
    <w:rsid w:val="005E2FDB"/>
    <w:rsid w:val="005E33CC"/>
    <w:rsid w:val="005E38FE"/>
    <w:rsid w:val="005E39E3"/>
    <w:rsid w:val="005E417F"/>
    <w:rsid w:val="005E48B1"/>
    <w:rsid w:val="005E50DF"/>
    <w:rsid w:val="005E5623"/>
    <w:rsid w:val="005E5633"/>
    <w:rsid w:val="005E58A1"/>
    <w:rsid w:val="005E5E63"/>
    <w:rsid w:val="005E5E98"/>
    <w:rsid w:val="005E6A04"/>
    <w:rsid w:val="005E6C15"/>
    <w:rsid w:val="005E6F1B"/>
    <w:rsid w:val="005E766E"/>
    <w:rsid w:val="005F04B7"/>
    <w:rsid w:val="005F0713"/>
    <w:rsid w:val="005F0A40"/>
    <w:rsid w:val="005F1425"/>
    <w:rsid w:val="005F279F"/>
    <w:rsid w:val="005F295C"/>
    <w:rsid w:val="005F2CDF"/>
    <w:rsid w:val="005F3574"/>
    <w:rsid w:val="005F3780"/>
    <w:rsid w:val="005F5456"/>
    <w:rsid w:val="005F64E9"/>
    <w:rsid w:val="005F70AE"/>
    <w:rsid w:val="005F70CC"/>
    <w:rsid w:val="005F7FAB"/>
    <w:rsid w:val="006007EE"/>
    <w:rsid w:val="00601534"/>
    <w:rsid w:val="00601C22"/>
    <w:rsid w:val="00601F4B"/>
    <w:rsid w:val="006026D9"/>
    <w:rsid w:val="00603118"/>
    <w:rsid w:val="00603893"/>
    <w:rsid w:val="006038DF"/>
    <w:rsid w:val="006038E5"/>
    <w:rsid w:val="006039F5"/>
    <w:rsid w:val="00603D3A"/>
    <w:rsid w:val="00603DCE"/>
    <w:rsid w:val="006046D0"/>
    <w:rsid w:val="006060E6"/>
    <w:rsid w:val="006065A0"/>
    <w:rsid w:val="006068A9"/>
    <w:rsid w:val="0060711B"/>
    <w:rsid w:val="006071C7"/>
    <w:rsid w:val="00607341"/>
    <w:rsid w:val="00607449"/>
    <w:rsid w:val="00607EE0"/>
    <w:rsid w:val="006101B9"/>
    <w:rsid w:val="00610834"/>
    <w:rsid w:val="00611084"/>
    <w:rsid w:val="00611382"/>
    <w:rsid w:val="00611598"/>
    <w:rsid w:val="006116B9"/>
    <w:rsid w:val="00611F23"/>
    <w:rsid w:val="006136AC"/>
    <w:rsid w:val="00613930"/>
    <w:rsid w:val="00613D20"/>
    <w:rsid w:val="0061440B"/>
    <w:rsid w:val="00614775"/>
    <w:rsid w:val="00614C8D"/>
    <w:rsid w:val="006156B1"/>
    <w:rsid w:val="00616117"/>
    <w:rsid w:val="00616334"/>
    <w:rsid w:val="00617B2E"/>
    <w:rsid w:val="00621112"/>
    <w:rsid w:val="00621726"/>
    <w:rsid w:val="00621E8C"/>
    <w:rsid w:val="00621FC6"/>
    <w:rsid w:val="006220F0"/>
    <w:rsid w:val="00622AC7"/>
    <w:rsid w:val="00622AFE"/>
    <w:rsid w:val="00622BEB"/>
    <w:rsid w:val="00623177"/>
    <w:rsid w:val="006234D2"/>
    <w:rsid w:val="00623640"/>
    <w:rsid w:val="006239E7"/>
    <w:rsid w:val="00624807"/>
    <w:rsid w:val="006248AF"/>
    <w:rsid w:val="00624D94"/>
    <w:rsid w:val="006253D0"/>
    <w:rsid w:val="00625575"/>
    <w:rsid w:val="006256B0"/>
    <w:rsid w:val="00625A88"/>
    <w:rsid w:val="00625E71"/>
    <w:rsid w:val="00626694"/>
    <w:rsid w:val="00627283"/>
    <w:rsid w:val="00627EF1"/>
    <w:rsid w:val="00630230"/>
    <w:rsid w:val="0063036E"/>
    <w:rsid w:val="006306D9"/>
    <w:rsid w:val="00631499"/>
    <w:rsid w:val="00631615"/>
    <w:rsid w:val="00631D41"/>
    <w:rsid w:val="006323BE"/>
    <w:rsid w:val="006326F3"/>
    <w:rsid w:val="00632CC3"/>
    <w:rsid w:val="006330B0"/>
    <w:rsid w:val="00633F38"/>
    <w:rsid w:val="006342F2"/>
    <w:rsid w:val="00635214"/>
    <w:rsid w:val="00635943"/>
    <w:rsid w:val="00635A48"/>
    <w:rsid w:val="0063603E"/>
    <w:rsid w:val="006362BB"/>
    <w:rsid w:val="00636AFB"/>
    <w:rsid w:val="00637019"/>
    <w:rsid w:val="006379B2"/>
    <w:rsid w:val="00637A55"/>
    <w:rsid w:val="00637EEF"/>
    <w:rsid w:val="0064062F"/>
    <w:rsid w:val="00640712"/>
    <w:rsid w:val="00640F2C"/>
    <w:rsid w:val="0064194F"/>
    <w:rsid w:val="006424F5"/>
    <w:rsid w:val="006438EA"/>
    <w:rsid w:val="00643D85"/>
    <w:rsid w:val="006448D7"/>
    <w:rsid w:val="00644C62"/>
    <w:rsid w:val="00644DE1"/>
    <w:rsid w:val="00644F2F"/>
    <w:rsid w:val="006450A0"/>
    <w:rsid w:val="00645238"/>
    <w:rsid w:val="00645373"/>
    <w:rsid w:val="0064675C"/>
    <w:rsid w:val="00646D76"/>
    <w:rsid w:val="00650205"/>
    <w:rsid w:val="0065182A"/>
    <w:rsid w:val="00651CE7"/>
    <w:rsid w:val="00652512"/>
    <w:rsid w:val="006529C5"/>
    <w:rsid w:val="00653766"/>
    <w:rsid w:val="0065390E"/>
    <w:rsid w:val="00655386"/>
    <w:rsid w:val="006555A3"/>
    <w:rsid w:val="006561BD"/>
    <w:rsid w:val="006567BC"/>
    <w:rsid w:val="00656C46"/>
    <w:rsid w:val="00657187"/>
    <w:rsid w:val="00657BD9"/>
    <w:rsid w:val="0066166F"/>
    <w:rsid w:val="00661D46"/>
    <w:rsid w:val="0066336E"/>
    <w:rsid w:val="00663E69"/>
    <w:rsid w:val="00664AB3"/>
    <w:rsid w:val="00665406"/>
    <w:rsid w:val="00665FFD"/>
    <w:rsid w:val="006669E0"/>
    <w:rsid w:val="0066762A"/>
    <w:rsid w:val="00667F00"/>
    <w:rsid w:val="00670192"/>
    <w:rsid w:val="00670EB7"/>
    <w:rsid w:val="0067196C"/>
    <w:rsid w:val="00671B09"/>
    <w:rsid w:val="0067333B"/>
    <w:rsid w:val="00673620"/>
    <w:rsid w:val="00674381"/>
    <w:rsid w:val="00674D8F"/>
    <w:rsid w:val="00675EFE"/>
    <w:rsid w:val="006767FB"/>
    <w:rsid w:val="00676D2D"/>
    <w:rsid w:val="00676E26"/>
    <w:rsid w:val="00676F52"/>
    <w:rsid w:val="00677C4C"/>
    <w:rsid w:val="00680CE8"/>
    <w:rsid w:val="0068102E"/>
    <w:rsid w:val="00681232"/>
    <w:rsid w:val="00681252"/>
    <w:rsid w:val="006816DD"/>
    <w:rsid w:val="006824F2"/>
    <w:rsid w:val="00682715"/>
    <w:rsid w:val="006830CB"/>
    <w:rsid w:val="00683D36"/>
    <w:rsid w:val="006842C6"/>
    <w:rsid w:val="00684E5E"/>
    <w:rsid w:val="00685325"/>
    <w:rsid w:val="006855A7"/>
    <w:rsid w:val="00685776"/>
    <w:rsid w:val="00685884"/>
    <w:rsid w:val="00685B7B"/>
    <w:rsid w:val="00685C83"/>
    <w:rsid w:val="0068613C"/>
    <w:rsid w:val="006869B7"/>
    <w:rsid w:val="00686C40"/>
    <w:rsid w:val="00686C5E"/>
    <w:rsid w:val="006877B6"/>
    <w:rsid w:val="00687B4F"/>
    <w:rsid w:val="00690CAD"/>
    <w:rsid w:val="006911E3"/>
    <w:rsid w:val="006914B3"/>
    <w:rsid w:val="00691541"/>
    <w:rsid w:val="00691577"/>
    <w:rsid w:val="00691685"/>
    <w:rsid w:val="00691CC0"/>
    <w:rsid w:val="00692505"/>
    <w:rsid w:val="006927E9"/>
    <w:rsid w:val="006928DC"/>
    <w:rsid w:val="00692AF7"/>
    <w:rsid w:val="00692B2A"/>
    <w:rsid w:val="00693084"/>
    <w:rsid w:val="006934BB"/>
    <w:rsid w:val="0069390E"/>
    <w:rsid w:val="00693952"/>
    <w:rsid w:val="00693A00"/>
    <w:rsid w:val="00693D59"/>
    <w:rsid w:val="00694524"/>
    <w:rsid w:val="00694655"/>
    <w:rsid w:val="00694970"/>
    <w:rsid w:val="00694A4D"/>
    <w:rsid w:val="00694C29"/>
    <w:rsid w:val="006954D1"/>
    <w:rsid w:val="00696511"/>
    <w:rsid w:val="0069689D"/>
    <w:rsid w:val="00696A5F"/>
    <w:rsid w:val="00696B3B"/>
    <w:rsid w:val="00697132"/>
    <w:rsid w:val="006978BF"/>
    <w:rsid w:val="00697C59"/>
    <w:rsid w:val="006A0D45"/>
    <w:rsid w:val="006A0DBF"/>
    <w:rsid w:val="006A1445"/>
    <w:rsid w:val="006A1EAF"/>
    <w:rsid w:val="006A20BB"/>
    <w:rsid w:val="006A256D"/>
    <w:rsid w:val="006A260C"/>
    <w:rsid w:val="006A2674"/>
    <w:rsid w:val="006A430D"/>
    <w:rsid w:val="006A4602"/>
    <w:rsid w:val="006A4C1C"/>
    <w:rsid w:val="006A4DFE"/>
    <w:rsid w:val="006A5AD0"/>
    <w:rsid w:val="006A62E6"/>
    <w:rsid w:val="006A676D"/>
    <w:rsid w:val="006A6A06"/>
    <w:rsid w:val="006A6DF0"/>
    <w:rsid w:val="006A762C"/>
    <w:rsid w:val="006A7E0C"/>
    <w:rsid w:val="006B0555"/>
    <w:rsid w:val="006B2683"/>
    <w:rsid w:val="006B27F6"/>
    <w:rsid w:val="006B3B5A"/>
    <w:rsid w:val="006B4292"/>
    <w:rsid w:val="006B45B8"/>
    <w:rsid w:val="006B49CF"/>
    <w:rsid w:val="006B4D16"/>
    <w:rsid w:val="006B50AA"/>
    <w:rsid w:val="006B5BFC"/>
    <w:rsid w:val="006B5F2A"/>
    <w:rsid w:val="006B6948"/>
    <w:rsid w:val="006B6C18"/>
    <w:rsid w:val="006B6CCD"/>
    <w:rsid w:val="006B7D98"/>
    <w:rsid w:val="006C041E"/>
    <w:rsid w:val="006C047B"/>
    <w:rsid w:val="006C0F9C"/>
    <w:rsid w:val="006C151C"/>
    <w:rsid w:val="006C1AF6"/>
    <w:rsid w:val="006C1E6E"/>
    <w:rsid w:val="006C23E9"/>
    <w:rsid w:val="006C2638"/>
    <w:rsid w:val="006C2751"/>
    <w:rsid w:val="006C2A44"/>
    <w:rsid w:val="006C3073"/>
    <w:rsid w:val="006C39EA"/>
    <w:rsid w:val="006C45EC"/>
    <w:rsid w:val="006C489A"/>
    <w:rsid w:val="006C5377"/>
    <w:rsid w:val="006C680E"/>
    <w:rsid w:val="006C6B35"/>
    <w:rsid w:val="006C7617"/>
    <w:rsid w:val="006C7CAF"/>
    <w:rsid w:val="006C7D17"/>
    <w:rsid w:val="006D02E3"/>
    <w:rsid w:val="006D0811"/>
    <w:rsid w:val="006D0931"/>
    <w:rsid w:val="006D104F"/>
    <w:rsid w:val="006D1999"/>
    <w:rsid w:val="006D1CFC"/>
    <w:rsid w:val="006D1D33"/>
    <w:rsid w:val="006D1D3E"/>
    <w:rsid w:val="006D1E4A"/>
    <w:rsid w:val="006D2509"/>
    <w:rsid w:val="006D2AC2"/>
    <w:rsid w:val="006D315F"/>
    <w:rsid w:val="006D3D24"/>
    <w:rsid w:val="006D41C5"/>
    <w:rsid w:val="006D45A8"/>
    <w:rsid w:val="006D4A07"/>
    <w:rsid w:val="006D50A9"/>
    <w:rsid w:val="006D50BB"/>
    <w:rsid w:val="006D551A"/>
    <w:rsid w:val="006D6095"/>
    <w:rsid w:val="006D6EAE"/>
    <w:rsid w:val="006D7314"/>
    <w:rsid w:val="006D75CF"/>
    <w:rsid w:val="006D7A90"/>
    <w:rsid w:val="006D7ABA"/>
    <w:rsid w:val="006E1167"/>
    <w:rsid w:val="006E1672"/>
    <w:rsid w:val="006E23C2"/>
    <w:rsid w:val="006E2A6B"/>
    <w:rsid w:val="006E2C93"/>
    <w:rsid w:val="006E2F7B"/>
    <w:rsid w:val="006E33D4"/>
    <w:rsid w:val="006E36C5"/>
    <w:rsid w:val="006E39A7"/>
    <w:rsid w:val="006E3BC1"/>
    <w:rsid w:val="006E3CA2"/>
    <w:rsid w:val="006E3DAC"/>
    <w:rsid w:val="006E5478"/>
    <w:rsid w:val="006E6940"/>
    <w:rsid w:val="006E707E"/>
    <w:rsid w:val="006E75CE"/>
    <w:rsid w:val="006F0066"/>
    <w:rsid w:val="006F083A"/>
    <w:rsid w:val="006F1BEC"/>
    <w:rsid w:val="006F2195"/>
    <w:rsid w:val="006F221E"/>
    <w:rsid w:val="006F25A8"/>
    <w:rsid w:val="006F36C0"/>
    <w:rsid w:val="006F3731"/>
    <w:rsid w:val="006F3CE9"/>
    <w:rsid w:val="006F3E93"/>
    <w:rsid w:val="006F4604"/>
    <w:rsid w:val="006F4D25"/>
    <w:rsid w:val="006F4D58"/>
    <w:rsid w:val="006F56EA"/>
    <w:rsid w:val="006F58EF"/>
    <w:rsid w:val="006F6DD5"/>
    <w:rsid w:val="006F7314"/>
    <w:rsid w:val="006F79F7"/>
    <w:rsid w:val="006F7DF0"/>
    <w:rsid w:val="0070055C"/>
    <w:rsid w:val="00700D29"/>
    <w:rsid w:val="007011F2"/>
    <w:rsid w:val="007016BD"/>
    <w:rsid w:val="00701B34"/>
    <w:rsid w:val="0070207C"/>
    <w:rsid w:val="0070223D"/>
    <w:rsid w:val="00702B10"/>
    <w:rsid w:val="00702B92"/>
    <w:rsid w:val="00702E9A"/>
    <w:rsid w:val="00703555"/>
    <w:rsid w:val="0070383E"/>
    <w:rsid w:val="00703C95"/>
    <w:rsid w:val="00705877"/>
    <w:rsid w:val="007060D3"/>
    <w:rsid w:val="00706454"/>
    <w:rsid w:val="0070649C"/>
    <w:rsid w:val="00706567"/>
    <w:rsid w:val="0070748C"/>
    <w:rsid w:val="00707826"/>
    <w:rsid w:val="00707944"/>
    <w:rsid w:val="00707BA0"/>
    <w:rsid w:val="00707C6F"/>
    <w:rsid w:val="007107AE"/>
    <w:rsid w:val="007109A1"/>
    <w:rsid w:val="00710DC5"/>
    <w:rsid w:val="007113FD"/>
    <w:rsid w:val="007113FF"/>
    <w:rsid w:val="00711A64"/>
    <w:rsid w:val="00712894"/>
    <w:rsid w:val="00712B89"/>
    <w:rsid w:val="00713854"/>
    <w:rsid w:val="00713943"/>
    <w:rsid w:val="00714672"/>
    <w:rsid w:val="00715120"/>
    <w:rsid w:val="007157F1"/>
    <w:rsid w:val="00715A7A"/>
    <w:rsid w:val="00715CE6"/>
    <w:rsid w:val="00716AAC"/>
    <w:rsid w:val="00716D8C"/>
    <w:rsid w:val="0071721A"/>
    <w:rsid w:val="00717C5F"/>
    <w:rsid w:val="00720639"/>
    <w:rsid w:val="007215E9"/>
    <w:rsid w:val="00721AE0"/>
    <w:rsid w:val="00721C7A"/>
    <w:rsid w:val="00722401"/>
    <w:rsid w:val="0072275C"/>
    <w:rsid w:val="00722C21"/>
    <w:rsid w:val="00722D64"/>
    <w:rsid w:val="00723987"/>
    <w:rsid w:val="0072441A"/>
    <w:rsid w:val="007249A0"/>
    <w:rsid w:val="00724A4A"/>
    <w:rsid w:val="00724E76"/>
    <w:rsid w:val="007266A6"/>
    <w:rsid w:val="007266B9"/>
    <w:rsid w:val="00726A48"/>
    <w:rsid w:val="00727347"/>
    <w:rsid w:val="00727648"/>
    <w:rsid w:val="00727F4A"/>
    <w:rsid w:val="007305C3"/>
    <w:rsid w:val="007308B9"/>
    <w:rsid w:val="00732EC9"/>
    <w:rsid w:val="00732FB6"/>
    <w:rsid w:val="007330C3"/>
    <w:rsid w:val="007336DA"/>
    <w:rsid w:val="00733728"/>
    <w:rsid w:val="00734346"/>
    <w:rsid w:val="00734938"/>
    <w:rsid w:val="0073534B"/>
    <w:rsid w:val="007358C4"/>
    <w:rsid w:val="00735D34"/>
    <w:rsid w:val="00736370"/>
    <w:rsid w:val="007363D6"/>
    <w:rsid w:val="0073645A"/>
    <w:rsid w:val="007366AD"/>
    <w:rsid w:val="007368F3"/>
    <w:rsid w:val="00736B71"/>
    <w:rsid w:val="00736B7E"/>
    <w:rsid w:val="00737BBB"/>
    <w:rsid w:val="007405B9"/>
    <w:rsid w:val="0074068F"/>
    <w:rsid w:val="00741D42"/>
    <w:rsid w:val="007420BB"/>
    <w:rsid w:val="00742E1E"/>
    <w:rsid w:val="00743C0F"/>
    <w:rsid w:val="00743CFC"/>
    <w:rsid w:val="0074580B"/>
    <w:rsid w:val="00746182"/>
    <w:rsid w:val="007464D5"/>
    <w:rsid w:val="007464FF"/>
    <w:rsid w:val="00746864"/>
    <w:rsid w:val="00746E9B"/>
    <w:rsid w:val="00750084"/>
    <w:rsid w:val="007500AD"/>
    <w:rsid w:val="00750473"/>
    <w:rsid w:val="00750756"/>
    <w:rsid w:val="007515A7"/>
    <w:rsid w:val="00751E1B"/>
    <w:rsid w:val="00753461"/>
    <w:rsid w:val="00753EC1"/>
    <w:rsid w:val="00754888"/>
    <w:rsid w:val="00754940"/>
    <w:rsid w:val="00754CC8"/>
    <w:rsid w:val="00755062"/>
    <w:rsid w:val="00755583"/>
    <w:rsid w:val="0075647B"/>
    <w:rsid w:val="00756A18"/>
    <w:rsid w:val="00756F5A"/>
    <w:rsid w:val="007575D5"/>
    <w:rsid w:val="00757CF9"/>
    <w:rsid w:val="00760859"/>
    <w:rsid w:val="0076095F"/>
    <w:rsid w:val="00760A36"/>
    <w:rsid w:val="00761FF0"/>
    <w:rsid w:val="0076285D"/>
    <w:rsid w:val="00762FCB"/>
    <w:rsid w:val="00763141"/>
    <w:rsid w:val="0076347F"/>
    <w:rsid w:val="00763580"/>
    <w:rsid w:val="007640E0"/>
    <w:rsid w:val="00764384"/>
    <w:rsid w:val="00764CE4"/>
    <w:rsid w:val="00764FB4"/>
    <w:rsid w:val="0076526E"/>
    <w:rsid w:val="007668A0"/>
    <w:rsid w:val="00767218"/>
    <w:rsid w:val="00770B92"/>
    <w:rsid w:val="0077138D"/>
    <w:rsid w:val="007715D2"/>
    <w:rsid w:val="00771632"/>
    <w:rsid w:val="00771BA2"/>
    <w:rsid w:val="007724AC"/>
    <w:rsid w:val="007734B4"/>
    <w:rsid w:val="007738CB"/>
    <w:rsid w:val="00774216"/>
    <w:rsid w:val="0077476F"/>
    <w:rsid w:val="00774FDC"/>
    <w:rsid w:val="0077509B"/>
    <w:rsid w:val="0077721A"/>
    <w:rsid w:val="00777B7A"/>
    <w:rsid w:val="00780752"/>
    <w:rsid w:val="007812B9"/>
    <w:rsid w:val="007814D9"/>
    <w:rsid w:val="0078184C"/>
    <w:rsid w:val="00781A08"/>
    <w:rsid w:val="00781B34"/>
    <w:rsid w:val="00783192"/>
    <w:rsid w:val="0078387B"/>
    <w:rsid w:val="00783D3C"/>
    <w:rsid w:val="00783E2D"/>
    <w:rsid w:val="00783F2D"/>
    <w:rsid w:val="0078402A"/>
    <w:rsid w:val="0078487E"/>
    <w:rsid w:val="00784A2E"/>
    <w:rsid w:val="00784C4C"/>
    <w:rsid w:val="00785185"/>
    <w:rsid w:val="0078620A"/>
    <w:rsid w:val="007867E7"/>
    <w:rsid w:val="00787542"/>
    <w:rsid w:val="00787B4A"/>
    <w:rsid w:val="00787B55"/>
    <w:rsid w:val="00787F18"/>
    <w:rsid w:val="00790366"/>
    <w:rsid w:val="00790951"/>
    <w:rsid w:val="007909DC"/>
    <w:rsid w:val="00791143"/>
    <w:rsid w:val="007911B3"/>
    <w:rsid w:val="00791251"/>
    <w:rsid w:val="00791385"/>
    <w:rsid w:val="00791594"/>
    <w:rsid w:val="00791E9B"/>
    <w:rsid w:val="00791F8B"/>
    <w:rsid w:val="00791F8F"/>
    <w:rsid w:val="00792265"/>
    <w:rsid w:val="007927C1"/>
    <w:rsid w:val="007928D7"/>
    <w:rsid w:val="00793084"/>
    <w:rsid w:val="007933C1"/>
    <w:rsid w:val="00793453"/>
    <w:rsid w:val="00793639"/>
    <w:rsid w:val="007936A3"/>
    <w:rsid w:val="00794090"/>
    <w:rsid w:val="007940F6"/>
    <w:rsid w:val="00794D35"/>
    <w:rsid w:val="00795598"/>
    <w:rsid w:val="00795992"/>
    <w:rsid w:val="0079724B"/>
    <w:rsid w:val="00797336"/>
    <w:rsid w:val="00797848"/>
    <w:rsid w:val="0079792F"/>
    <w:rsid w:val="007A0163"/>
    <w:rsid w:val="007A01C8"/>
    <w:rsid w:val="007A02D5"/>
    <w:rsid w:val="007A0569"/>
    <w:rsid w:val="007A0D5F"/>
    <w:rsid w:val="007A200F"/>
    <w:rsid w:val="007A2299"/>
    <w:rsid w:val="007A22EC"/>
    <w:rsid w:val="007A29EA"/>
    <w:rsid w:val="007A2AF2"/>
    <w:rsid w:val="007A2D86"/>
    <w:rsid w:val="007A3F35"/>
    <w:rsid w:val="007A46AD"/>
    <w:rsid w:val="007A4B5A"/>
    <w:rsid w:val="007A559B"/>
    <w:rsid w:val="007A55EE"/>
    <w:rsid w:val="007A55EF"/>
    <w:rsid w:val="007A580D"/>
    <w:rsid w:val="007A5D23"/>
    <w:rsid w:val="007A7A39"/>
    <w:rsid w:val="007B01C6"/>
    <w:rsid w:val="007B0733"/>
    <w:rsid w:val="007B10E8"/>
    <w:rsid w:val="007B10FF"/>
    <w:rsid w:val="007B18BA"/>
    <w:rsid w:val="007B23D2"/>
    <w:rsid w:val="007B36AD"/>
    <w:rsid w:val="007B3CCD"/>
    <w:rsid w:val="007B49D3"/>
    <w:rsid w:val="007B4D0E"/>
    <w:rsid w:val="007B520B"/>
    <w:rsid w:val="007B5C06"/>
    <w:rsid w:val="007B6E64"/>
    <w:rsid w:val="007B6E80"/>
    <w:rsid w:val="007B6ED9"/>
    <w:rsid w:val="007B70C2"/>
    <w:rsid w:val="007B7D22"/>
    <w:rsid w:val="007C053D"/>
    <w:rsid w:val="007C1292"/>
    <w:rsid w:val="007C12A0"/>
    <w:rsid w:val="007C155B"/>
    <w:rsid w:val="007C16B1"/>
    <w:rsid w:val="007C196E"/>
    <w:rsid w:val="007C1B63"/>
    <w:rsid w:val="007C222E"/>
    <w:rsid w:val="007C2350"/>
    <w:rsid w:val="007C2828"/>
    <w:rsid w:val="007C2919"/>
    <w:rsid w:val="007C2B39"/>
    <w:rsid w:val="007C3318"/>
    <w:rsid w:val="007C39E0"/>
    <w:rsid w:val="007C3AC1"/>
    <w:rsid w:val="007C43C7"/>
    <w:rsid w:val="007C4758"/>
    <w:rsid w:val="007C48AF"/>
    <w:rsid w:val="007C53F9"/>
    <w:rsid w:val="007C5637"/>
    <w:rsid w:val="007C58B2"/>
    <w:rsid w:val="007C6012"/>
    <w:rsid w:val="007C6BA8"/>
    <w:rsid w:val="007C6D08"/>
    <w:rsid w:val="007C75C7"/>
    <w:rsid w:val="007C7A95"/>
    <w:rsid w:val="007D03AA"/>
    <w:rsid w:val="007D040B"/>
    <w:rsid w:val="007D0C2E"/>
    <w:rsid w:val="007D0E7C"/>
    <w:rsid w:val="007D20D2"/>
    <w:rsid w:val="007D32C4"/>
    <w:rsid w:val="007D3E16"/>
    <w:rsid w:val="007D4775"/>
    <w:rsid w:val="007D47B7"/>
    <w:rsid w:val="007D48FD"/>
    <w:rsid w:val="007D52BE"/>
    <w:rsid w:val="007D56AA"/>
    <w:rsid w:val="007D58B6"/>
    <w:rsid w:val="007D5E4C"/>
    <w:rsid w:val="007D613E"/>
    <w:rsid w:val="007D6220"/>
    <w:rsid w:val="007D62D3"/>
    <w:rsid w:val="007D659D"/>
    <w:rsid w:val="007D77E8"/>
    <w:rsid w:val="007D79F6"/>
    <w:rsid w:val="007E11A6"/>
    <w:rsid w:val="007E159B"/>
    <w:rsid w:val="007E1714"/>
    <w:rsid w:val="007E196E"/>
    <w:rsid w:val="007E22AF"/>
    <w:rsid w:val="007E2464"/>
    <w:rsid w:val="007E266A"/>
    <w:rsid w:val="007E2C0C"/>
    <w:rsid w:val="007E2FFE"/>
    <w:rsid w:val="007E35BF"/>
    <w:rsid w:val="007E3B2E"/>
    <w:rsid w:val="007E3BF8"/>
    <w:rsid w:val="007E4044"/>
    <w:rsid w:val="007E470D"/>
    <w:rsid w:val="007E4714"/>
    <w:rsid w:val="007E4C40"/>
    <w:rsid w:val="007E4E8B"/>
    <w:rsid w:val="007E50AE"/>
    <w:rsid w:val="007E5961"/>
    <w:rsid w:val="007E5CB4"/>
    <w:rsid w:val="007E6063"/>
    <w:rsid w:val="007E7408"/>
    <w:rsid w:val="007E7517"/>
    <w:rsid w:val="007E76E3"/>
    <w:rsid w:val="007F0BD4"/>
    <w:rsid w:val="007F1523"/>
    <w:rsid w:val="007F1846"/>
    <w:rsid w:val="007F1C1E"/>
    <w:rsid w:val="007F1D2D"/>
    <w:rsid w:val="007F2061"/>
    <w:rsid w:val="007F269F"/>
    <w:rsid w:val="007F3243"/>
    <w:rsid w:val="007F3437"/>
    <w:rsid w:val="007F4535"/>
    <w:rsid w:val="007F4E89"/>
    <w:rsid w:val="007F537F"/>
    <w:rsid w:val="007F56C5"/>
    <w:rsid w:val="007F706D"/>
    <w:rsid w:val="007F7554"/>
    <w:rsid w:val="008009D8"/>
    <w:rsid w:val="0080153A"/>
    <w:rsid w:val="0080194B"/>
    <w:rsid w:val="00801C9E"/>
    <w:rsid w:val="00801E0F"/>
    <w:rsid w:val="008022AF"/>
    <w:rsid w:val="008027F7"/>
    <w:rsid w:val="008028A6"/>
    <w:rsid w:val="0080303A"/>
    <w:rsid w:val="00805C23"/>
    <w:rsid w:val="00806DBB"/>
    <w:rsid w:val="008079F0"/>
    <w:rsid w:val="00807B9C"/>
    <w:rsid w:val="00810E23"/>
    <w:rsid w:val="00812B31"/>
    <w:rsid w:val="00812D91"/>
    <w:rsid w:val="0081308D"/>
    <w:rsid w:val="008133FB"/>
    <w:rsid w:val="0081473D"/>
    <w:rsid w:val="008149EA"/>
    <w:rsid w:val="00814E23"/>
    <w:rsid w:val="00815470"/>
    <w:rsid w:val="00815E0D"/>
    <w:rsid w:val="008163A1"/>
    <w:rsid w:val="00817515"/>
    <w:rsid w:val="00817A7B"/>
    <w:rsid w:val="008208DD"/>
    <w:rsid w:val="008212BE"/>
    <w:rsid w:val="008215F6"/>
    <w:rsid w:val="008227D6"/>
    <w:rsid w:val="0082287E"/>
    <w:rsid w:val="00822F5D"/>
    <w:rsid w:val="0082458A"/>
    <w:rsid w:val="008245F1"/>
    <w:rsid w:val="0082461F"/>
    <w:rsid w:val="00824667"/>
    <w:rsid w:val="00824E01"/>
    <w:rsid w:val="008252D9"/>
    <w:rsid w:val="00825866"/>
    <w:rsid w:val="00825C51"/>
    <w:rsid w:val="00825F55"/>
    <w:rsid w:val="008268A3"/>
    <w:rsid w:val="00826DAE"/>
    <w:rsid w:val="0082711E"/>
    <w:rsid w:val="00827A66"/>
    <w:rsid w:val="00827A7F"/>
    <w:rsid w:val="00831694"/>
    <w:rsid w:val="00831B03"/>
    <w:rsid w:val="00831D08"/>
    <w:rsid w:val="00831D6C"/>
    <w:rsid w:val="008323EF"/>
    <w:rsid w:val="00832408"/>
    <w:rsid w:val="00832B94"/>
    <w:rsid w:val="00833192"/>
    <w:rsid w:val="00834F9E"/>
    <w:rsid w:val="00835653"/>
    <w:rsid w:val="008358DA"/>
    <w:rsid w:val="00835C4D"/>
    <w:rsid w:val="0083664A"/>
    <w:rsid w:val="008370F5"/>
    <w:rsid w:val="0084019B"/>
    <w:rsid w:val="0084039E"/>
    <w:rsid w:val="00840F67"/>
    <w:rsid w:val="008424A0"/>
    <w:rsid w:val="008424D2"/>
    <w:rsid w:val="008427B7"/>
    <w:rsid w:val="008429FB"/>
    <w:rsid w:val="00842CC7"/>
    <w:rsid w:val="008432F4"/>
    <w:rsid w:val="008438B5"/>
    <w:rsid w:val="00843B1E"/>
    <w:rsid w:val="00843E16"/>
    <w:rsid w:val="00844D26"/>
    <w:rsid w:val="00844F36"/>
    <w:rsid w:val="00845037"/>
    <w:rsid w:val="0084595A"/>
    <w:rsid w:val="008459CA"/>
    <w:rsid w:val="00845C01"/>
    <w:rsid w:val="0084624B"/>
    <w:rsid w:val="00846501"/>
    <w:rsid w:val="00846B37"/>
    <w:rsid w:val="008501C8"/>
    <w:rsid w:val="008513F6"/>
    <w:rsid w:val="00851F51"/>
    <w:rsid w:val="008521C4"/>
    <w:rsid w:val="00852257"/>
    <w:rsid w:val="008524B3"/>
    <w:rsid w:val="00852B63"/>
    <w:rsid w:val="00854191"/>
    <w:rsid w:val="00854685"/>
    <w:rsid w:val="0085481A"/>
    <w:rsid w:val="00854943"/>
    <w:rsid w:val="00854E8D"/>
    <w:rsid w:val="008556D6"/>
    <w:rsid w:val="00855B05"/>
    <w:rsid w:val="0085607A"/>
    <w:rsid w:val="00856488"/>
    <w:rsid w:val="00857C75"/>
    <w:rsid w:val="00857D4A"/>
    <w:rsid w:val="00860429"/>
    <w:rsid w:val="0086052A"/>
    <w:rsid w:val="00860F4F"/>
    <w:rsid w:val="00861237"/>
    <w:rsid w:val="0086128B"/>
    <w:rsid w:val="00861D24"/>
    <w:rsid w:val="0086234A"/>
    <w:rsid w:val="0086245C"/>
    <w:rsid w:val="00862A39"/>
    <w:rsid w:val="00862F22"/>
    <w:rsid w:val="0086304A"/>
    <w:rsid w:val="00863634"/>
    <w:rsid w:val="00863703"/>
    <w:rsid w:val="00863FDF"/>
    <w:rsid w:val="00864867"/>
    <w:rsid w:val="00865193"/>
    <w:rsid w:val="0086520F"/>
    <w:rsid w:val="00865373"/>
    <w:rsid w:val="00865721"/>
    <w:rsid w:val="00865C71"/>
    <w:rsid w:val="00865DA8"/>
    <w:rsid w:val="0086645C"/>
    <w:rsid w:val="00866583"/>
    <w:rsid w:val="00866ACC"/>
    <w:rsid w:val="00866B04"/>
    <w:rsid w:val="0086748A"/>
    <w:rsid w:val="00867A28"/>
    <w:rsid w:val="00867D9A"/>
    <w:rsid w:val="0087085A"/>
    <w:rsid w:val="00870BB8"/>
    <w:rsid w:val="00870F87"/>
    <w:rsid w:val="0087193B"/>
    <w:rsid w:val="008719DA"/>
    <w:rsid w:val="00871A36"/>
    <w:rsid w:val="00871EB3"/>
    <w:rsid w:val="008725D5"/>
    <w:rsid w:val="00872819"/>
    <w:rsid w:val="00872E86"/>
    <w:rsid w:val="00873485"/>
    <w:rsid w:val="00873F0F"/>
    <w:rsid w:val="008746CD"/>
    <w:rsid w:val="0087578E"/>
    <w:rsid w:val="008763AA"/>
    <w:rsid w:val="0087664F"/>
    <w:rsid w:val="00876675"/>
    <w:rsid w:val="00876FBB"/>
    <w:rsid w:val="00877178"/>
    <w:rsid w:val="00877353"/>
    <w:rsid w:val="00877614"/>
    <w:rsid w:val="00877896"/>
    <w:rsid w:val="00877D07"/>
    <w:rsid w:val="0088025C"/>
    <w:rsid w:val="0088078E"/>
    <w:rsid w:val="00880C77"/>
    <w:rsid w:val="008818D7"/>
    <w:rsid w:val="00881A05"/>
    <w:rsid w:val="00881AC0"/>
    <w:rsid w:val="00881DCD"/>
    <w:rsid w:val="00882362"/>
    <w:rsid w:val="00882F01"/>
    <w:rsid w:val="0088316D"/>
    <w:rsid w:val="008831CC"/>
    <w:rsid w:val="00883974"/>
    <w:rsid w:val="00884FF4"/>
    <w:rsid w:val="00885002"/>
    <w:rsid w:val="008851DC"/>
    <w:rsid w:val="00885D9F"/>
    <w:rsid w:val="00886768"/>
    <w:rsid w:val="00886A3C"/>
    <w:rsid w:val="00886BBB"/>
    <w:rsid w:val="00887BD3"/>
    <w:rsid w:val="00887C62"/>
    <w:rsid w:val="008900C9"/>
    <w:rsid w:val="0089032F"/>
    <w:rsid w:val="008904DC"/>
    <w:rsid w:val="008920F6"/>
    <w:rsid w:val="00892838"/>
    <w:rsid w:val="00893169"/>
    <w:rsid w:val="008935C7"/>
    <w:rsid w:val="008935F4"/>
    <w:rsid w:val="0089459A"/>
    <w:rsid w:val="0089487D"/>
    <w:rsid w:val="00894BBB"/>
    <w:rsid w:val="00895011"/>
    <w:rsid w:val="00896163"/>
    <w:rsid w:val="0089629C"/>
    <w:rsid w:val="00896D0A"/>
    <w:rsid w:val="008979E3"/>
    <w:rsid w:val="00897BB1"/>
    <w:rsid w:val="00897C3B"/>
    <w:rsid w:val="008A07BB"/>
    <w:rsid w:val="008A0CC9"/>
    <w:rsid w:val="008A0FB1"/>
    <w:rsid w:val="008A16AE"/>
    <w:rsid w:val="008A1A6F"/>
    <w:rsid w:val="008A27E2"/>
    <w:rsid w:val="008A2C67"/>
    <w:rsid w:val="008A2D04"/>
    <w:rsid w:val="008A2E0E"/>
    <w:rsid w:val="008A3109"/>
    <w:rsid w:val="008A39D7"/>
    <w:rsid w:val="008A40C8"/>
    <w:rsid w:val="008A4934"/>
    <w:rsid w:val="008A4CB9"/>
    <w:rsid w:val="008A5D11"/>
    <w:rsid w:val="008A6148"/>
    <w:rsid w:val="008A7070"/>
    <w:rsid w:val="008A79D5"/>
    <w:rsid w:val="008A7A41"/>
    <w:rsid w:val="008A7B3C"/>
    <w:rsid w:val="008A7DB1"/>
    <w:rsid w:val="008A7F04"/>
    <w:rsid w:val="008B0200"/>
    <w:rsid w:val="008B02D6"/>
    <w:rsid w:val="008B039D"/>
    <w:rsid w:val="008B0BEF"/>
    <w:rsid w:val="008B13B8"/>
    <w:rsid w:val="008B226C"/>
    <w:rsid w:val="008B26F7"/>
    <w:rsid w:val="008B274D"/>
    <w:rsid w:val="008B320E"/>
    <w:rsid w:val="008B35D2"/>
    <w:rsid w:val="008B3EBD"/>
    <w:rsid w:val="008B4206"/>
    <w:rsid w:val="008B42EA"/>
    <w:rsid w:val="008B44BE"/>
    <w:rsid w:val="008B493F"/>
    <w:rsid w:val="008B5623"/>
    <w:rsid w:val="008B5F19"/>
    <w:rsid w:val="008B6841"/>
    <w:rsid w:val="008B6BBE"/>
    <w:rsid w:val="008B78DA"/>
    <w:rsid w:val="008B7DDB"/>
    <w:rsid w:val="008B7E4C"/>
    <w:rsid w:val="008C0047"/>
    <w:rsid w:val="008C0102"/>
    <w:rsid w:val="008C01E6"/>
    <w:rsid w:val="008C0410"/>
    <w:rsid w:val="008C094D"/>
    <w:rsid w:val="008C0BA4"/>
    <w:rsid w:val="008C0BCD"/>
    <w:rsid w:val="008C0C60"/>
    <w:rsid w:val="008C0F1D"/>
    <w:rsid w:val="008C1B92"/>
    <w:rsid w:val="008C1DFC"/>
    <w:rsid w:val="008C2707"/>
    <w:rsid w:val="008C2871"/>
    <w:rsid w:val="008C45A0"/>
    <w:rsid w:val="008C50DC"/>
    <w:rsid w:val="008C51D8"/>
    <w:rsid w:val="008C59A7"/>
    <w:rsid w:val="008C6131"/>
    <w:rsid w:val="008C6C26"/>
    <w:rsid w:val="008C75F7"/>
    <w:rsid w:val="008C7C24"/>
    <w:rsid w:val="008D04FD"/>
    <w:rsid w:val="008D0CE6"/>
    <w:rsid w:val="008D10E4"/>
    <w:rsid w:val="008D2447"/>
    <w:rsid w:val="008D330A"/>
    <w:rsid w:val="008D3BA1"/>
    <w:rsid w:val="008D4549"/>
    <w:rsid w:val="008D45CC"/>
    <w:rsid w:val="008D4901"/>
    <w:rsid w:val="008D4E62"/>
    <w:rsid w:val="008D532B"/>
    <w:rsid w:val="008D5378"/>
    <w:rsid w:val="008D5E4E"/>
    <w:rsid w:val="008D5EFB"/>
    <w:rsid w:val="008D74AD"/>
    <w:rsid w:val="008D7A80"/>
    <w:rsid w:val="008E04BB"/>
    <w:rsid w:val="008E1C78"/>
    <w:rsid w:val="008E2532"/>
    <w:rsid w:val="008E2B89"/>
    <w:rsid w:val="008E35A4"/>
    <w:rsid w:val="008E3F3C"/>
    <w:rsid w:val="008E4C51"/>
    <w:rsid w:val="008E4DA8"/>
    <w:rsid w:val="008E57A5"/>
    <w:rsid w:val="008E5C67"/>
    <w:rsid w:val="008E5E07"/>
    <w:rsid w:val="008E5F00"/>
    <w:rsid w:val="008E6A24"/>
    <w:rsid w:val="008E6D40"/>
    <w:rsid w:val="008E745A"/>
    <w:rsid w:val="008E7723"/>
    <w:rsid w:val="008F151C"/>
    <w:rsid w:val="008F2805"/>
    <w:rsid w:val="008F2BC6"/>
    <w:rsid w:val="008F383C"/>
    <w:rsid w:val="008F498D"/>
    <w:rsid w:val="008F5426"/>
    <w:rsid w:val="008F55A8"/>
    <w:rsid w:val="008F5686"/>
    <w:rsid w:val="008F5C00"/>
    <w:rsid w:val="008F67DD"/>
    <w:rsid w:val="008F6A55"/>
    <w:rsid w:val="008F7220"/>
    <w:rsid w:val="008F72A8"/>
    <w:rsid w:val="008F758F"/>
    <w:rsid w:val="008F7E94"/>
    <w:rsid w:val="00900123"/>
    <w:rsid w:val="00900423"/>
    <w:rsid w:val="009012DA"/>
    <w:rsid w:val="00901E67"/>
    <w:rsid w:val="00902476"/>
    <w:rsid w:val="0090273E"/>
    <w:rsid w:val="00902939"/>
    <w:rsid w:val="0090358B"/>
    <w:rsid w:val="00903939"/>
    <w:rsid w:val="009049B1"/>
    <w:rsid w:val="00905829"/>
    <w:rsid w:val="00905A05"/>
    <w:rsid w:val="009061FE"/>
    <w:rsid w:val="009063E4"/>
    <w:rsid w:val="009069D1"/>
    <w:rsid w:val="00907833"/>
    <w:rsid w:val="00907DA5"/>
    <w:rsid w:val="00910B53"/>
    <w:rsid w:val="00911A6D"/>
    <w:rsid w:val="009124B4"/>
    <w:rsid w:val="00913CD8"/>
    <w:rsid w:val="00914340"/>
    <w:rsid w:val="00914BA0"/>
    <w:rsid w:val="00915D31"/>
    <w:rsid w:val="00915D5C"/>
    <w:rsid w:val="00915F83"/>
    <w:rsid w:val="00916363"/>
    <w:rsid w:val="00916516"/>
    <w:rsid w:val="0091686E"/>
    <w:rsid w:val="00916D58"/>
    <w:rsid w:val="0091795F"/>
    <w:rsid w:val="0092049B"/>
    <w:rsid w:val="00920C25"/>
    <w:rsid w:val="00920DD7"/>
    <w:rsid w:val="009217E4"/>
    <w:rsid w:val="00921B85"/>
    <w:rsid w:val="00921C0E"/>
    <w:rsid w:val="00922260"/>
    <w:rsid w:val="0092447F"/>
    <w:rsid w:val="00925107"/>
    <w:rsid w:val="00926541"/>
    <w:rsid w:val="00927F67"/>
    <w:rsid w:val="00930475"/>
    <w:rsid w:val="00930839"/>
    <w:rsid w:val="0093083A"/>
    <w:rsid w:val="00930D41"/>
    <w:rsid w:val="00930DAA"/>
    <w:rsid w:val="00930E90"/>
    <w:rsid w:val="00930F36"/>
    <w:rsid w:val="0093101B"/>
    <w:rsid w:val="00932E47"/>
    <w:rsid w:val="00932F6A"/>
    <w:rsid w:val="009333EC"/>
    <w:rsid w:val="00933B22"/>
    <w:rsid w:val="0093442D"/>
    <w:rsid w:val="009356D9"/>
    <w:rsid w:val="00936681"/>
    <w:rsid w:val="009366BC"/>
    <w:rsid w:val="00936DBE"/>
    <w:rsid w:val="0093759A"/>
    <w:rsid w:val="00940A87"/>
    <w:rsid w:val="00940EF2"/>
    <w:rsid w:val="00941043"/>
    <w:rsid w:val="0094136A"/>
    <w:rsid w:val="009419B1"/>
    <w:rsid w:val="00941CCE"/>
    <w:rsid w:val="00941DD1"/>
    <w:rsid w:val="009421B1"/>
    <w:rsid w:val="0094306E"/>
    <w:rsid w:val="009430F8"/>
    <w:rsid w:val="00943646"/>
    <w:rsid w:val="00943E61"/>
    <w:rsid w:val="00944A24"/>
    <w:rsid w:val="00944CC1"/>
    <w:rsid w:val="00945414"/>
    <w:rsid w:val="00945438"/>
    <w:rsid w:val="00945639"/>
    <w:rsid w:val="00945D33"/>
    <w:rsid w:val="00945D55"/>
    <w:rsid w:val="00945ED3"/>
    <w:rsid w:val="00946339"/>
    <w:rsid w:val="00946D8B"/>
    <w:rsid w:val="00947C9F"/>
    <w:rsid w:val="009506EC"/>
    <w:rsid w:val="00950D21"/>
    <w:rsid w:val="00952326"/>
    <w:rsid w:val="009529DD"/>
    <w:rsid w:val="00952B47"/>
    <w:rsid w:val="00954119"/>
    <w:rsid w:val="009541D1"/>
    <w:rsid w:val="009546A8"/>
    <w:rsid w:val="00954D28"/>
    <w:rsid w:val="00955201"/>
    <w:rsid w:val="009553CC"/>
    <w:rsid w:val="00955608"/>
    <w:rsid w:val="00956383"/>
    <w:rsid w:val="00956584"/>
    <w:rsid w:val="00956A47"/>
    <w:rsid w:val="00956E80"/>
    <w:rsid w:val="00957231"/>
    <w:rsid w:val="0095775D"/>
    <w:rsid w:val="00957BC2"/>
    <w:rsid w:val="00957F15"/>
    <w:rsid w:val="0096008F"/>
    <w:rsid w:val="00960493"/>
    <w:rsid w:val="00960806"/>
    <w:rsid w:val="00960D4D"/>
    <w:rsid w:val="00960E13"/>
    <w:rsid w:val="0096127E"/>
    <w:rsid w:val="009618DB"/>
    <w:rsid w:val="00961ADF"/>
    <w:rsid w:val="009620A9"/>
    <w:rsid w:val="0096214D"/>
    <w:rsid w:val="00962798"/>
    <w:rsid w:val="00962978"/>
    <w:rsid w:val="00962D8A"/>
    <w:rsid w:val="009632AB"/>
    <w:rsid w:val="00963326"/>
    <w:rsid w:val="00964E25"/>
    <w:rsid w:val="00965057"/>
    <w:rsid w:val="009668AF"/>
    <w:rsid w:val="00966F3A"/>
    <w:rsid w:val="0096782B"/>
    <w:rsid w:val="00967CAA"/>
    <w:rsid w:val="00967CCC"/>
    <w:rsid w:val="00970449"/>
    <w:rsid w:val="00970735"/>
    <w:rsid w:val="00970BFB"/>
    <w:rsid w:val="009716A9"/>
    <w:rsid w:val="0097170C"/>
    <w:rsid w:val="009718FA"/>
    <w:rsid w:val="00971BBB"/>
    <w:rsid w:val="00972123"/>
    <w:rsid w:val="00972778"/>
    <w:rsid w:val="00972865"/>
    <w:rsid w:val="00972872"/>
    <w:rsid w:val="009729A3"/>
    <w:rsid w:val="00973359"/>
    <w:rsid w:val="00973EB3"/>
    <w:rsid w:val="00973FA1"/>
    <w:rsid w:val="009740A5"/>
    <w:rsid w:val="00974237"/>
    <w:rsid w:val="00974E8E"/>
    <w:rsid w:val="0097574F"/>
    <w:rsid w:val="009761C5"/>
    <w:rsid w:val="0097666D"/>
    <w:rsid w:val="00976D7E"/>
    <w:rsid w:val="00976FA6"/>
    <w:rsid w:val="009800DE"/>
    <w:rsid w:val="00980818"/>
    <w:rsid w:val="00980F28"/>
    <w:rsid w:val="00981411"/>
    <w:rsid w:val="009817E3"/>
    <w:rsid w:val="009820A1"/>
    <w:rsid w:val="009833ED"/>
    <w:rsid w:val="0098373C"/>
    <w:rsid w:val="00984426"/>
    <w:rsid w:val="00984537"/>
    <w:rsid w:val="00984611"/>
    <w:rsid w:val="009847F4"/>
    <w:rsid w:val="009849F2"/>
    <w:rsid w:val="00984DC5"/>
    <w:rsid w:val="0098503B"/>
    <w:rsid w:val="0098536D"/>
    <w:rsid w:val="00985A32"/>
    <w:rsid w:val="00986327"/>
    <w:rsid w:val="00986775"/>
    <w:rsid w:val="00986DB0"/>
    <w:rsid w:val="00986E4D"/>
    <w:rsid w:val="0098763F"/>
    <w:rsid w:val="00990107"/>
    <w:rsid w:val="00990248"/>
    <w:rsid w:val="009913B6"/>
    <w:rsid w:val="00991625"/>
    <w:rsid w:val="00991E42"/>
    <w:rsid w:val="0099213A"/>
    <w:rsid w:val="009933B3"/>
    <w:rsid w:val="009942A5"/>
    <w:rsid w:val="0099434B"/>
    <w:rsid w:val="0099488D"/>
    <w:rsid w:val="00995E54"/>
    <w:rsid w:val="0099643F"/>
    <w:rsid w:val="009965C8"/>
    <w:rsid w:val="00996728"/>
    <w:rsid w:val="00997628"/>
    <w:rsid w:val="009A0446"/>
    <w:rsid w:val="009A0922"/>
    <w:rsid w:val="009A0DC3"/>
    <w:rsid w:val="009A167A"/>
    <w:rsid w:val="009A19ED"/>
    <w:rsid w:val="009A1E4D"/>
    <w:rsid w:val="009A284F"/>
    <w:rsid w:val="009A3657"/>
    <w:rsid w:val="009A385A"/>
    <w:rsid w:val="009A38BD"/>
    <w:rsid w:val="009A39A3"/>
    <w:rsid w:val="009A4A0C"/>
    <w:rsid w:val="009A5810"/>
    <w:rsid w:val="009A613B"/>
    <w:rsid w:val="009A626C"/>
    <w:rsid w:val="009A6F97"/>
    <w:rsid w:val="009A7642"/>
    <w:rsid w:val="009A7C04"/>
    <w:rsid w:val="009B00B2"/>
    <w:rsid w:val="009B040B"/>
    <w:rsid w:val="009B0FF8"/>
    <w:rsid w:val="009B1CD2"/>
    <w:rsid w:val="009B1F1E"/>
    <w:rsid w:val="009B1F67"/>
    <w:rsid w:val="009B2020"/>
    <w:rsid w:val="009B229D"/>
    <w:rsid w:val="009B2731"/>
    <w:rsid w:val="009B3B5E"/>
    <w:rsid w:val="009B3C84"/>
    <w:rsid w:val="009B3FAD"/>
    <w:rsid w:val="009B4895"/>
    <w:rsid w:val="009B4B9A"/>
    <w:rsid w:val="009B4E2A"/>
    <w:rsid w:val="009B570F"/>
    <w:rsid w:val="009B61C5"/>
    <w:rsid w:val="009B6463"/>
    <w:rsid w:val="009B6511"/>
    <w:rsid w:val="009B72C2"/>
    <w:rsid w:val="009B741B"/>
    <w:rsid w:val="009B77B7"/>
    <w:rsid w:val="009C02F0"/>
    <w:rsid w:val="009C08FA"/>
    <w:rsid w:val="009C1063"/>
    <w:rsid w:val="009C1B95"/>
    <w:rsid w:val="009C2625"/>
    <w:rsid w:val="009C28AE"/>
    <w:rsid w:val="009C2CD0"/>
    <w:rsid w:val="009C5458"/>
    <w:rsid w:val="009C566C"/>
    <w:rsid w:val="009C5A4A"/>
    <w:rsid w:val="009C5C63"/>
    <w:rsid w:val="009C67D8"/>
    <w:rsid w:val="009C6BF7"/>
    <w:rsid w:val="009C7080"/>
    <w:rsid w:val="009C75A1"/>
    <w:rsid w:val="009C7864"/>
    <w:rsid w:val="009D0DC4"/>
    <w:rsid w:val="009D0FE7"/>
    <w:rsid w:val="009D1C40"/>
    <w:rsid w:val="009D22EE"/>
    <w:rsid w:val="009D2A88"/>
    <w:rsid w:val="009D317D"/>
    <w:rsid w:val="009D32BE"/>
    <w:rsid w:val="009D36AF"/>
    <w:rsid w:val="009D3975"/>
    <w:rsid w:val="009D4360"/>
    <w:rsid w:val="009D43C6"/>
    <w:rsid w:val="009D463A"/>
    <w:rsid w:val="009D4F6D"/>
    <w:rsid w:val="009D54B5"/>
    <w:rsid w:val="009D550F"/>
    <w:rsid w:val="009D5CFC"/>
    <w:rsid w:val="009D619E"/>
    <w:rsid w:val="009D6400"/>
    <w:rsid w:val="009D6E9F"/>
    <w:rsid w:val="009D6FC1"/>
    <w:rsid w:val="009E05E8"/>
    <w:rsid w:val="009E0975"/>
    <w:rsid w:val="009E0DA2"/>
    <w:rsid w:val="009E1CCC"/>
    <w:rsid w:val="009E1FE8"/>
    <w:rsid w:val="009E2B1F"/>
    <w:rsid w:val="009E3D20"/>
    <w:rsid w:val="009E3F70"/>
    <w:rsid w:val="009E4742"/>
    <w:rsid w:val="009E49CA"/>
    <w:rsid w:val="009E4A55"/>
    <w:rsid w:val="009E5CF8"/>
    <w:rsid w:val="009E5DD7"/>
    <w:rsid w:val="009E5E40"/>
    <w:rsid w:val="009E5F11"/>
    <w:rsid w:val="009E6421"/>
    <w:rsid w:val="009E7537"/>
    <w:rsid w:val="009E757B"/>
    <w:rsid w:val="009E79B4"/>
    <w:rsid w:val="009F0B64"/>
    <w:rsid w:val="009F1EF9"/>
    <w:rsid w:val="009F211C"/>
    <w:rsid w:val="009F328D"/>
    <w:rsid w:val="009F3608"/>
    <w:rsid w:val="009F3648"/>
    <w:rsid w:val="009F36F4"/>
    <w:rsid w:val="009F375E"/>
    <w:rsid w:val="009F4872"/>
    <w:rsid w:val="009F56FC"/>
    <w:rsid w:val="009F6ADB"/>
    <w:rsid w:val="009F7C46"/>
    <w:rsid w:val="009F7DEB"/>
    <w:rsid w:val="00A00B66"/>
    <w:rsid w:val="00A012E3"/>
    <w:rsid w:val="00A01401"/>
    <w:rsid w:val="00A01480"/>
    <w:rsid w:val="00A026F5"/>
    <w:rsid w:val="00A03246"/>
    <w:rsid w:val="00A03500"/>
    <w:rsid w:val="00A03A87"/>
    <w:rsid w:val="00A04023"/>
    <w:rsid w:val="00A042FD"/>
    <w:rsid w:val="00A04414"/>
    <w:rsid w:val="00A04D3A"/>
    <w:rsid w:val="00A05E50"/>
    <w:rsid w:val="00A0610F"/>
    <w:rsid w:val="00A06239"/>
    <w:rsid w:val="00A067C1"/>
    <w:rsid w:val="00A067FC"/>
    <w:rsid w:val="00A06C29"/>
    <w:rsid w:val="00A07128"/>
    <w:rsid w:val="00A07464"/>
    <w:rsid w:val="00A07CEA"/>
    <w:rsid w:val="00A107B4"/>
    <w:rsid w:val="00A10B48"/>
    <w:rsid w:val="00A1109C"/>
    <w:rsid w:val="00A123E4"/>
    <w:rsid w:val="00A132F8"/>
    <w:rsid w:val="00A1349E"/>
    <w:rsid w:val="00A13884"/>
    <w:rsid w:val="00A13BB7"/>
    <w:rsid w:val="00A13E8D"/>
    <w:rsid w:val="00A149EA"/>
    <w:rsid w:val="00A14DD4"/>
    <w:rsid w:val="00A14EB9"/>
    <w:rsid w:val="00A14EEA"/>
    <w:rsid w:val="00A14FB3"/>
    <w:rsid w:val="00A1514A"/>
    <w:rsid w:val="00A15880"/>
    <w:rsid w:val="00A161D8"/>
    <w:rsid w:val="00A16408"/>
    <w:rsid w:val="00A16AD3"/>
    <w:rsid w:val="00A16D8C"/>
    <w:rsid w:val="00A17A3C"/>
    <w:rsid w:val="00A17C81"/>
    <w:rsid w:val="00A20105"/>
    <w:rsid w:val="00A20C23"/>
    <w:rsid w:val="00A20E93"/>
    <w:rsid w:val="00A21502"/>
    <w:rsid w:val="00A22035"/>
    <w:rsid w:val="00A2226B"/>
    <w:rsid w:val="00A224D8"/>
    <w:rsid w:val="00A22501"/>
    <w:rsid w:val="00A22953"/>
    <w:rsid w:val="00A22C36"/>
    <w:rsid w:val="00A22F08"/>
    <w:rsid w:val="00A2309C"/>
    <w:rsid w:val="00A23844"/>
    <w:rsid w:val="00A23BE7"/>
    <w:rsid w:val="00A24404"/>
    <w:rsid w:val="00A24C64"/>
    <w:rsid w:val="00A255D3"/>
    <w:rsid w:val="00A2748C"/>
    <w:rsid w:val="00A27A21"/>
    <w:rsid w:val="00A30403"/>
    <w:rsid w:val="00A3077F"/>
    <w:rsid w:val="00A30A1A"/>
    <w:rsid w:val="00A30B7A"/>
    <w:rsid w:val="00A30D04"/>
    <w:rsid w:val="00A3173F"/>
    <w:rsid w:val="00A31E51"/>
    <w:rsid w:val="00A33131"/>
    <w:rsid w:val="00A33B53"/>
    <w:rsid w:val="00A34B70"/>
    <w:rsid w:val="00A35BA5"/>
    <w:rsid w:val="00A35CE5"/>
    <w:rsid w:val="00A36911"/>
    <w:rsid w:val="00A36AB3"/>
    <w:rsid w:val="00A37E3F"/>
    <w:rsid w:val="00A37EA6"/>
    <w:rsid w:val="00A402D9"/>
    <w:rsid w:val="00A40492"/>
    <w:rsid w:val="00A41028"/>
    <w:rsid w:val="00A41392"/>
    <w:rsid w:val="00A4310D"/>
    <w:rsid w:val="00A43451"/>
    <w:rsid w:val="00A435A8"/>
    <w:rsid w:val="00A439C8"/>
    <w:rsid w:val="00A43A0D"/>
    <w:rsid w:val="00A43A9B"/>
    <w:rsid w:val="00A4422F"/>
    <w:rsid w:val="00A44E3B"/>
    <w:rsid w:val="00A45CA3"/>
    <w:rsid w:val="00A45E65"/>
    <w:rsid w:val="00A4669F"/>
    <w:rsid w:val="00A46CB8"/>
    <w:rsid w:val="00A46ED7"/>
    <w:rsid w:val="00A508F4"/>
    <w:rsid w:val="00A51306"/>
    <w:rsid w:val="00A516BD"/>
    <w:rsid w:val="00A525DF"/>
    <w:rsid w:val="00A532AA"/>
    <w:rsid w:val="00A53330"/>
    <w:rsid w:val="00A534D0"/>
    <w:rsid w:val="00A53841"/>
    <w:rsid w:val="00A5388B"/>
    <w:rsid w:val="00A53EC3"/>
    <w:rsid w:val="00A5442E"/>
    <w:rsid w:val="00A54467"/>
    <w:rsid w:val="00A5466E"/>
    <w:rsid w:val="00A54E17"/>
    <w:rsid w:val="00A550D9"/>
    <w:rsid w:val="00A55150"/>
    <w:rsid w:val="00A5525D"/>
    <w:rsid w:val="00A56CED"/>
    <w:rsid w:val="00A56FC0"/>
    <w:rsid w:val="00A57E27"/>
    <w:rsid w:val="00A57E59"/>
    <w:rsid w:val="00A60480"/>
    <w:rsid w:val="00A60FD7"/>
    <w:rsid w:val="00A6100E"/>
    <w:rsid w:val="00A6104A"/>
    <w:rsid w:val="00A611BB"/>
    <w:rsid w:val="00A6146C"/>
    <w:rsid w:val="00A630C4"/>
    <w:rsid w:val="00A6347F"/>
    <w:rsid w:val="00A63A71"/>
    <w:rsid w:val="00A65888"/>
    <w:rsid w:val="00A65FB2"/>
    <w:rsid w:val="00A6642F"/>
    <w:rsid w:val="00A66713"/>
    <w:rsid w:val="00A66D34"/>
    <w:rsid w:val="00A66DF9"/>
    <w:rsid w:val="00A67203"/>
    <w:rsid w:val="00A6729A"/>
    <w:rsid w:val="00A6797A"/>
    <w:rsid w:val="00A705D7"/>
    <w:rsid w:val="00A706A7"/>
    <w:rsid w:val="00A706AC"/>
    <w:rsid w:val="00A719B7"/>
    <w:rsid w:val="00A72325"/>
    <w:rsid w:val="00A72CA2"/>
    <w:rsid w:val="00A72D51"/>
    <w:rsid w:val="00A72D60"/>
    <w:rsid w:val="00A72E80"/>
    <w:rsid w:val="00A7374C"/>
    <w:rsid w:val="00A747B9"/>
    <w:rsid w:val="00A74832"/>
    <w:rsid w:val="00A74898"/>
    <w:rsid w:val="00A75584"/>
    <w:rsid w:val="00A75E1E"/>
    <w:rsid w:val="00A76679"/>
    <w:rsid w:val="00A775DB"/>
    <w:rsid w:val="00A8058B"/>
    <w:rsid w:val="00A8159B"/>
    <w:rsid w:val="00A817D8"/>
    <w:rsid w:val="00A81FD1"/>
    <w:rsid w:val="00A8217B"/>
    <w:rsid w:val="00A839B2"/>
    <w:rsid w:val="00A83D0D"/>
    <w:rsid w:val="00A83D1A"/>
    <w:rsid w:val="00A83F93"/>
    <w:rsid w:val="00A84162"/>
    <w:rsid w:val="00A84804"/>
    <w:rsid w:val="00A85BAC"/>
    <w:rsid w:val="00A85E5D"/>
    <w:rsid w:val="00A85E8C"/>
    <w:rsid w:val="00A860E1"/>
    <w:rsid w:val="00A86F96"/>
    <w:rsid w:val="00A86FCC"/>
    <w:rsid w:val="00A87298"/>
    <w:rsid w:val="00A87317"/>
    <w:rsid w:val="00A877B7"/>
    <w:rsid w:val="00A87ECE"/>
    <w:rsid w:val="00A90085"/>
    <w:rsid w:val="00A90112"/>
    <w:rsid w:val="00A9081C"/>
    <w:rsid w:val="00A90DA1"/>
    <w:rsid w:val="00A91030"/>
    <w:rsid w:val="00A9119F"/>
    <w:rsid w:val="00A92086"/>
    <w:rsid w:val="00A923CD"/>
    <w:rsid w:val="00A92D2F"/>
    <w:rsid w:val="00A932A3"/>
    <w:rsid w:val="00A93EF2"/>
    <w:rsid w:val="00A93FE1"/>
    <w:rsid w:val="00A94923"/>
    <w:rsid w:val="00A95784"/>
    <w:rsid w:val="00A969BA"/>
    <w:rsid w:val="00A9701D"/>
    <w:rsid w:val="00A970EB"/>
    <w:rsid w:val="00A979F5"/>
    <w:rsid w:val="00A97D46"/>
    <w:rsid w:val="00AA05E1"/>
    <w:rsid w:val="00AA0C9D"/>
    <w:rsid w:val="00AA1043"/>
    <w:rsid w:val="00AA1849"/>
    <w:rsid w:val="00AA1DFF"/>
    <w:rsid w:val="00AA20AA"/>
    <w:rsid w:val="00AA2242"/>
    <w:rsid w:val="00AA2401"/>
    <w:rsid w:val="00AA2839"/>
    <w:rsid w:val="00AA2A63"/>
    <w:rsid w:val="00AA2D0B"/>
    <w:rsid w:val="00AA2FF9"/>
    <w:rsid w:val="00AA312C"/>
    <w:rsid w:val="00AA37E7"/>
    <w:rsid w:val="00AA38B0"/>
    <w:rsid w:val="00AA4D5C"/>
    <w:rsid w:val="00AA56E8"/>
    <w:rsid w:val="00AA5CC6"/>
    <w:rsid w:val="00AA5F55"/>
    <w:rsid w:val="00AA5FD7"/>
    <w:rsid w:val="00AA680B"/>
    <w:rsid w:val="00AA6B01"/>
    <w:rsid w:val="00AA753F"/>
    <w:rsid w:val="00AA7A30"/>
    <w:rsid w:val="00AA7E1B"/>
    <w:rsid w:val="00AA7F6A"/>
    <w:rsid w:val="00AB042D"/>
    <w:rsid w:val="00AB05D1"/>
    <w:rsid w:val="00AB0D0D"/>
    <w:rsid w:val="00AB3DDA"/>
    <w:rsid w:val="00AB4A24"/>
    <w:rsid w:val="00AB4C91"/>
    <w:rsid w:val="00AB50AA"/>
    <w:rsid w:val="00AB58DD"/>
    <w:rsid w:val="00AB60CE"/>
    <w:rsid w:val="00AB6A40"/>
    <w:rsid w:val="00AB7452"/>
    <w:rsid w:val="00AB7ACB"/>
    <w:rsid w:val="00AB7D6A"/>
    <w:rsid w:val="00AC0519"/>
    <w:rsid w:val="00AC0A1C"/>
    <w:rsid w:val="00AC111A"/>
    <w:rsid w:val="00AC1C3E"/>
    <w:rsid w:val="00AC2346"/>
    <w:rsid w:val="00AC2A4C"/>
    <w:rsid w:val="00AC3053"/>
    <w:rsid w:val="00AC378C"/>
    <w:rsid w:val="00AC3C84"/>
    <w:rsid w:val="00AC4961"/>
    <w:rsid w:val="00AC4B0C"/>
    <w:rsid w:val="00AC4FB2"/>
    <w:rsid w:val="00AC5A76"/>
    <w:rsid w:val="00AC5AB7"/>
    <w:rsid w:val="00AC5D53"/>
    <w:rsid w:val="00AC6589"/>
    <w:rsid w:val="00AC688A"/>
    <w:rsid w:val="00AC6CEB"/>
    <w:rsid w:val="00AC6D8D"/>
    <w:rsid w:val="00AC7008"/>
    <w:rsid w:val="00AC7481"/>
    <w:rsid w:val="00AC7F51"/>
    <w:rsid w:val="00AD01F2"/>
    <w:rsid w:val="00AD05DF"/>
    <w:rsid w:val="00AD1017"/>
    <w:rsid w:val="00AD15F0"/>
    <w:rsid w:val="00AD1926"/>
    <w:rsid w:val="00AD2F60"/>
    <w:rsid w:val="00AD33F2"/>
    <w:rsid w:val="00AD39C3"/>
    <w:rsid w:val="00AD4177"/>
    <w:rsid w:val="00AD5320"/>
    <w:rsid w:val="00AD5BA2"/>
    <w:rsid w:val="00AD6157"/>
    <w:rsid w:val="00AD66B4"/>
    <w:rsid w:val="00AD66C2"/>
    <w:rsid w:val="00AD78C7"/>
    <w:rsid w:val="00AE081F"/>
    <w:rsid w:val="00AE0DC7"/>
    <w:rsid w:val="00AE14FF"/>
    <w:rsid w:val="00AE2BA1"/>
    <w:rsid w:val="00AE2BD5"/>
    <w:rsid w:val="00AE2E04"/>
    <w:rsid w:val="00AE33C1"/>
    <w:rsid w:val="00AE3460"/>
    <w:rsid w:val="00AE3F89"/>
    <w:rsid w:val="00AE405F"/>
    <w:rsid w:val="00AE4476"/>
    <w:rsid w:val="00AE4623"/>
    <w:rsid w:val="00AE5B49"/>
    <w:rsid w:val="00AE5D8F"/>
    <w:rsid w:val="00AE605B"/>
    <w:rsid w:val="00AE738C"/>
    <w:rsid w:val="00AE7CA5"/>
    <w:rsid w:val="00AF10C1"/>
    <w:rsid w:val="00AF1FB8"/>
    <w:rsid w:val="00AF21FF"/>
    <w:rsid w:val="00AF2BC8"/>
    <w:rsid w:val="00AF2C75"/>
    <w:rsid w:val="00AF31D3"/>
    <w:rsid w:val="00AF4281"/>
    <w:rsid w:val="00AF5453"/>
    <w:rsid w:val="00AF595C"/>
    <w:rsid w:val="00AF597B"/>
    <w:rsid w:val="00AF5FBA"/>
    <w:rsid w:val="00AF6231"/>
    <w:rsid w:val="00AF64CB"/>
    <w:rsid w:val="00AF659F"/>
    <w:rsid w:val="00AF6BCD"/>
    <w:rsid w:val="00AF7C40"/>
    <w:rsid w:val="00AF7D96"/>
    <w:rsid w:val="00B00837"/>
    <w:rsid w:val="00B00E82"/>
    <w:rsid w:val="00B01092"/>
    <w:rsid w:val="00B01D9E"/>
    <w:rsid w:val="00B028CE"/>
    <w:rsid w:val="00B02AA5"/>
    <w:rsid w:val="00B0339A"/>
    <w:rsid w:val="00B0349D"/>
    <w:rsid w:val="00B0360C"/>
    <w:rsid w:val="00B03D58"/>
    <w:rsid w:val="00B03E6E"/>
    <w:rsid w:val="00B041FA"/>
    <w:rsid w:val="00B04526"/>
    <w:rsid w:val="00B04E3F"/>
    <w:rsid w:val="00B054DD"/>
    <w:rsid w:val="00B05BB6"/>
    <w:rsid w:val="00B06048"/>
    <w:rsid w:val="00B064C9"/>
    <w:rsid w:val="00B064FC"/>
    <w:rsid w:val="00B07825"/>
    <w:rsid w:val="00B07B75"/>
    <w:rsid w:val="00B07E2C"/>
    <w:rsid w:val="00B109ED"/>
    <w:rsid w:val="00B10B4E"/>
    <w:rsid w:val="00B11305"/>
    <w:rsid w:val="00B119BA"/>
    <w:rsid w:val="00B11B01"/>
    <w:rsid w:val="00B11FAA"/>
    <w:rsid w:val="00B12429"/>
    <w:rsid w:val="00B124B8"/>
    <w:rsid w:val="00B12876"/>
    <w:rsid w:val="00B13446"/>
    <w:rsid w:val="00B13A80"/>
    <w:rsid w:val="00B13B50"/>
    <w:rsid w:val="00B14B60"/>
    <w:rsid w:val="00B14B7E"/>
    <w:rsid w:val="00B14C77"/>
    <w:rsid w:val="00B15547"/>
    <w:rsid w:val="00B15618"/>
    <w:rsid w:val="00B1590F"/>
    <w:rsid w:val="00B15949"/>
    <w:rsid w:val="00B15B5E"/>
    <w:rsid w:val="00B168BB"/>
    <w:rsid w:val="00B1748A"/>
    <w:rsid w:val="00B1765C"/>
    <w:rsid w:val="00B177BB"/>
    <w:rsid w:val="00B17809"/>
    <w:rsid w:val="00B17CAB"/>
    <w:rsid w:val="00B200DF"/>
    <w:rsid w:val="00B20E1F"/>
    <w:rsid w:val="00B20E33"/>
    <w:rsid w:val="00B2232C"/>
    <w:rsid w:val="00B22616"/>
    <w:rsid w:val="00B22C1E"/>
    <w:rsid w:val="00B23DF3"/>
    <w:rsid w:val="00B245EB"/>
    <w:rsid w:val="00B257F2"/>
    <w:rsid w:val="00B270C2"/>
    <w:rsid w:val="00B27835"/>
    <w:rsid w:val="00B27D41"/>
    <w:rsid w:val="00B30042"/>
    <w:rsid w:val="00B31379"/>
    <w:rsid w:val="00B326FA"/>
    <w:rsid w:val="00B32852"/>
    <w:rsid w:val="00B32A49"/>
    <w:rsid w:val="00B33714"/>
    <w:rsid w:val="00B33D4D"/>
    <w:rsid w:val="00B34485"/>
    <w:rsid w:val="00B34598"/>
    <w:rsid w:val="00B351AD"/>
    <w:rsid w:val="00B35504"/>
    <w:rsid w:val="00B356DE"/>
    <w:rsid w:val="00B35CE1"/>
    <w:rsid w:val="00B35DA5"/>
    <w:rsid w:val="00B3612E"/>
    <w:rsid w:val="00B3638E"/>
    <w:rsid w:val="00B3651D"/>
    <w:rsid w:val="00B36904"/>
    <w:rsid w:val="00B3706A"/>
    <w:rsid w:val="00B37541"/>
    <w:rsid w:val="00B37B6F"/>
    <w:rsid w:val="00B40322"/>
    <w:rsid w:val="00B4090F"/>
    <w:rsid w:val="00B4179C"/>
    <w:rsid w:val="00B41870"/>
    <w:rsid w:val="00B41F05"/>
    <w:rsid w:val="00B421E7"/>
    <w:rsid w:val="00B42242"/>
    <w:rsid w:val="00B42AA5"/>
    <w:rsid w:val="00B42F06"/>
    <w:rsid w:val="00B42FE7"/>
    <w:rsid w:val="00B431C9"/>
    <w:rsid w:val="00B43EE4"/>
    <w:rsid w:val="00B43F42"/>
    <w:rsid w:val="00B445FD"/>
    <w:rsid w:val="00B44686"/>
    <w:rsid w:val="00B447C9"/>
    <w:rsid w:val="00B44DD6"/>
    <w:rsid w:val="00B44EF4"/>
    <w:rsid w:val="00B44F99"/>
    <w:rsid w:val="00B450DB"/>
    <w:rsid w:val="00B452E4"/>
    <w:rsid w:val="00B4563F"/>
    <w:rsid w:val="00B459D5"/>
    <w:rsid w:val="00B45C64"/>
    <w:rsid w:val="00B46C2D"/>
    <w:rsid w:val="00B504E1"/>
    <w:rsid w:val="00B50699"/>
    <w:rsid w:val="00B52486"/>
    <w:rsid w:val="00B525F8"/>
    <w:rsid w:val="00B533F7"/>
    <w:rsid w:val="00B556DD"/>
    <w:rsid w:val="00B558FB"/>
    <w:rsid w:val="00B55E4F"/>
    <w:rsid w:val="00B56193"/>
    <w:rsid w:val="00B56C57"/>
    <w:rsid w:val="00B57702"/>
    <w:rsid w:val="00B578A5"/>
    <w:rsid w:val="00B60179"/>
    <w:rsid w:val="00B60271"/>
    <w:rsid w:val="00B61148"/>
    <w:rsid w:val="00B61727"/>
    <w:rsid w:val="00B61C86"/>
    <w:rsid w:val="00B61F43"/>
    <w:rsid w:val="00B62908"/>
    <w:rsid w:val="00B62B9D"/>
    <w:rsid w:val="00B638A3"/>
    <w:rsid w:val="00B6425D"/>
    <w:rsid w:val="00B64632"/>
    <w:rsid w:val="00B6474D"/>
    <w:rsid w:val="00B64C5C"/>
    <w:rsid w:val="00B6598A"/>
    <w:rsid w:val="00B65D27"/>
    <w:rsid w:val="00B66484"/>
    <w:rsid w:val="00B675B3"/>
    <w:rsid w:val="00B67FA7"/>
    <w:rsid w:val="00B70630"/>
    <w:rsid w:val="00B71161"/>
    <w:rsid w:val="00B711E1"/>
    <w:rsid w:val="00B71451"/>
    <w:rsid w:val="00B71690"/>
    <w:rsid w:val="00B71845"/>
    <w:rsid w:val="00B72EAB"/>
    <w:rsid w:val="00B734DA"/>
    <w:rsid w:val="00B73FB3"/>
    <w:rsid w:val="00B74226"/>
    <w:rsid w:val="00B75303"/>
    <w:rsid w:val="00B76400"/>
    <w:rsid w:val="00B766F2"/>
    <w:rsid w:val="00B7692F"/>
    <w:rsid w:val="00B76A36"/>
    <w:rsid w:val="00B7706D"/>
    <w:rsid w:val="00B773C0"/>
    <w:rsid w:val="00B803F9"/>
    <w:rsid w:val="00B80695"/>
    <w:rsid w:val="00B80C03"/>
    <w:rsid w:val="00B8100E"/>
    <w:rsid w:val="00B8137A"/>
    <w:rsid w:val="00B81478"/>
    <w:rsid w:val="00B81514"/>
    <w:rsid w:val="00B8184A"/>
    <w:rsid w:val="00B81899"/>
    <w:rsid w:val="00B81C54"/>
    <w:rsid w:val="00B82074"/>
    <w:rsid w:val="00B823FC"/>
    <w:rsid w:val="00B82D91"/>
    <w:rsid w:val="00B83C4F"/>
    <w:rsid w:val="00B843E8"/>
    <w:rsid w:val="00B84CB9"/>
    <w:rsid w:val="00B85B2B"/>
    <w:rsid w:val="00B85CF8"/>
    <w:rsid w:val="00B85F81"/>
    <w:rsid w:val="00B860FF"/>
    <w:rsid w:val="00B86A2A"/>
    <w:rsid w:val="00B87389"/>
    <w:rsid w:val="00B90749"/>
    <w:rsid w:val="00B91252"/>
    <w:rsid w:val="00B91296"/>
    <w:rsid w:val="00B91342"/>
    <w:rsid w:val="00B916E0"/>
    <w:rsid w:val="00B91FE2"/>
    <w:rsid w:val="00B92690"/>
    <w:rsid w:val="00B92B55"/>
    <w:rsid w:val="00B92C7A"/>
    <w:rsid w:val="00B9350E"/>
    <w:rsid w:val="00B93623"/>
    <w:rsid w:val="00B94389"/>
    <w:rsid w:val="00B94A4C"/>
    <w:rsid w:val="00B94D0B"/>
    <w:rsid w:val="00B954B0"/>
    <w:rsid w:val="00B95D17"/>
    <w:rsid w:val="00B96B62"/>
    <w:rsid w:val="00B97EDA"/>
    <w:rsid w:val="00BA094E"/>
    <w:rsid w:val="00BA13F1"/>
    <w:rsid w:val="00BA19D9"/>
    <w:rsid w:val="00BA27DB"/>
    <w:rsid w:val="00BA3602"/>
    <w:rsid w:val="00BA3FB6"/>
    <w:rsid w:val="00BA4AAA"/>
    <w:rsid w:val="00BA4AD8"/>
    <w:rsid w:val="00BA4C2B"/>
    <w:rsid w:val="00BA4D3C"/>
    <w:rsid w:val="00BA52B3"/>
    <w:rsid w:val="00BA56D9"/>
    <w:rsid w:val="00BA57D5"/>
    <w:rsid w:val="00BA5AA7"/>
    <w:rsid w:val="00BA62F2"/>
    <w:rsid w:val="00BA749B"/>
    <w:rsid w:val="00BA7726"/>
    <w:rsid w:val="00BA77B4"/>
    <w:rsid w:val="00BB0838"/>
    <w:rsid w:val="00BB0D88"/>
    <w:rsid w:val="00BB16C0"/>
    <w:rsid w:val="00BB204C"/>
    <w:rsid w:val="00BB2283"/>
    <w:rsid w:val="00BB22A0"/>
    <w:rsid w:val="00BB33F8"/>
    <w:rsid w:val="00BB39BF"/>
    <w:rsid w:val="00BB4139"/>
    <w:rsid w:val="00BB44FB"/>
    <w:rsid w:val="00BB4E3E"/>
    <w:rsid w:val="00BB5301"/>
    <w:rsid w:val="00BB5E23"/>
    <w:rsid w:val="00BB6EFE"/>
    <w:rsid w:val="00BB75A0"/>
    <w:rsid w:val="00BB763E"/>
    <w:rsid w:val="00BB7D47"/>
    <w:rsid w:val="00BC0B65"/>
    <w:rsid w:val="00BC164D"/>
    <w:rsid w:val="00BC2E63"/>
    <w:rsid w:val="00BC31F4"/>
    <w:rsid w:val="00BC3589"/>
    <w:rsid w:val="00BC3A0D"/>
    <w:rsid w:val="00BC43BF"/>
    <w:rsid w:val="00BC6739"/>
    <w:rsid w:val="00BC6D96"/>
    <w:rsid w:val="00BC743E"/>
    <w:rsid w:val="00BD144B"/>
    <w:rsid w:val="00BD162C"/>
    <w:rsid w:val="00BD1E04"/>
    <w:rsid w:val="00BD1FFA"/>
    <w:rsid w:val="00BD2055"/>
    <w:rsid w:val="00BD25CB"/>
    <w:rsid w:val="00BD2ED9"/>
    <w:rsid w:val="00BD3874"/>
    <w:rsid w:val="00BD4017"/>
    <w:rsid w:val="00BD43E9"/>
    <w:rsid w:val="00BD4885"/>
    <w:rsid w:val="00BD495F"/>
    <w:rsid w:val="00BD5044"/>
    <w:rsid w:val="00BD55E2"/>
    <w:rsid w:val="00BD6D10"/>
    <w:rsid w:val="00BD7894"/>
    <w:rsid w:val="00BD7B27"/>
    <w:rsid w:val="00BE095F"/>
    <w:rsid w:val="00BE0D7C"/>
    <w:rsid w:val="00BE0E02"/>
    <w:rsid w:val="00BE0ED5"/>
    <w:rsid w:val="00BE234B"/>
    <w:rsid w:val="00BE24BB"/>
    <w:rsid w:val="00BE2E0D"/>
    <w:rsid w:val="00BE3256"/>
    <w:rsid w:val="00BE335C"/>
    <w:rsid w:val="00BE341A"/>
    <w:rsid w:val="00BE343F"/>
    <w:rsid w:val="00BE3CF8"/>
    <w:rsid w:val="00BE433C"/>
    <w:rsid w:val="00BE4372"/>
    <w:rsid w:val="00BE563A"/>
    <w:rsid w:val="00BE57A3"/>
    <w:rsid w:val="00BE62BB"/>
    <w:rsid w:val="00BE6AA6"/>
    <w:rsid w:val="00BE6BA8"/>
    <w:rsid w:val="00BE70A8"/>
    <w:rsid w:val="00BE71F4"/>
    <w:rsid w:val="00BF07BA"/>
    <w:rsid w:val="00BF0C32"/>
    <w:rsid w:val="00BF1734"/>
    <w:rsid w:val="00BF3AF0"/>
    <w:rsid w:val="00BF3B56"/>
    <w:rsid w:val="00BF3CA0"/>
    <w:rsid w:val="00BF4444"/>
    <w:rsid w:val="00BF4A03"/>
    <w:rsid w:val="00BF5000"/>
    <w:rsid w:val="00BF560E"/>
    <w:rsid w:val="00BF5676"/>
    <w:rsid w:val="00BF5C83"/>
    <w:rsid w:val="00BF603B"/>
    <w:rsid w:val="00BF605B"/>
    <w:rsid w:val="00BF7521"/>
    <w:rsid w:val="00C01752"/>
    <w:rsid w:val="00C01EFB"/>
    <w:rsid w:val="00C025DB"/>
    <w:rsid w:val="00C02BEC"/>
    <w:rsid w:val="00C02FE7"/>
    <w:rsid w:val="00C03017"/>
    <w:rsid w:val="00C03103"/>
    <w:rsid w:val="00C0375E"/>
    <w:rsid w:val="00C03E45"/>
    <w:rsid w:val="00C042A0"/>
    <w:rsid w:val="00C043BC"/>
    <w:rsid w:val="00C044A9"/>
    <w:rsid w:val="00C044B9"/>
    <w:rsid w:val="00C0487F"/>
    <w:rsid w:val="00C05696"/>
    <w:rsid w:val="00C05F73"/>
    <w:rsid w:val="00C07031"/>
    <w:rsid w:val="00C10680"/>
    <w:rsid w:val="00C1079A"/>
    <w:rsid w:val="00C108B1"/>
    <w:rsid w:val="00C1109F"/>
    <w:rsid w:val="00C111F5"/>
    <w:rsid w:val="00C11661"/>
    <w:rsid w:val="00C11DA2"/>
    <w:rsid w:val="00C13721"/>
    <w:rsid w:val="00C13BE1"/>
    <w:rsid w:val="00C146D1"/>
    <w:rsid w:val="00C1580C"/>
    <w:rsid w:val="00C1622C"/>
    <w:rsid w:val="00C165F6"/>
    <w:rsid w:val="00C16639"/>
    <w:rsid w:val="00C169FA"/>
    <w:rsid w:val="00C1707E"/>
    <w:rsid w:val="00C20C30"/>
    <w:rsid w:val="00C218D1"/>
    <w:rsid w:val="00C21949"/>
    <w:rsid w:val="00C22C1F"/>
    <w:rsid w:val="00C23C20"/>
    <w:rsid w:val="00C23C46"/>
    <w:rsid w:val="00C249C4"/>
    <w:rsid w:val="00C25DFD"/>
    <w:rsid w:val="00C26921"/>
    <w:rsid w:val="00C26BCD"/>
    <w:rsid w:val="00C274AE"/>
    <w:rsid w:val="00C305C6"/>
    <w:rsid w:val="00C31C0B"/>
    <w:rsid w:val="00C32172"/>
    <w:rsid w:val="00C32632"/>
    <w:rsid w:val="00C32893"/>
    <w:rsid w:val="00C33895"/>
    <w:rsid w:val="00C33968"/>
    <w:rsid w:val="00C33A5F"/>
    <w:rsid w:val="00C344BD"/>
    <w:rsid w:val="00C34CF9"/>
    <w:rsid w:val="00C36016"/>
    <w:rsid w:val="00C360E7"/>
    <w:rsid w:val="00C36552"/>
    <w:rsid w:val="00C3684D"/>
    <w:rsid w:val="00C36E79"/>
    <w:rsid w:val="00C37934"/>
    <w:rsid w:val="00C40EBC"/>
    <w:rsid w:val="00C40FBB"/>
    <w:rsid w:val="00C4153C"/>
    <w:rsid w:val="00C41F85"/>
    <w:rsid w:val="00C42104"/>
    <w:rsid w:val="00C428F0"/>
    <w:rsid w:val="00C435F3"/>
    <w:rsid w:val="00C43696"/>
    <w:rsid w:val="00C438D7"/>
    <w:rsid w:val="00C44546"/>
    <w:rsid w:val="00C446CF"/>
    <w:rsid w:val="00C449ED"/>
    <w:rsid w:val="00C44D60"/>
    <w:rsid w:val="00C44E87"/>
    <w:rsid w:val="00C45480"/>
    <w:rsid w:val="00C465BA"/>
    <w:rsid w:val="00C47242"/>
    <w:rsid w:val="00C474D6"/>
    <w:rsid w:val="00C4794B"/>
    <w:rsid w:val="00C47E2C"/>
    <w:rsid w:val="00C50761"/>
    <w:rsid w:val="00C50767"/>
    <w:rsid w:val="00C50CBD"/>
    <w:rsid w:val="00C51E63"/>
    <w:rsid w:val="00C51F7C"/>
    <w:rsid w:val="00C52F49"/>
    <w:rsid w:val="00C53905"/>
    <w:rsid w:val="00C558B8"/>
    <w:rsid w:val="00C55BF6"/>
    <w:rsid w:val="00C55DE3"/>
    <w:rsid w:val="00C55FFA"/>
    <w:rsid w:val="00C56198"/>
    <w:rsid w:val="00C56563"/>
    <w:rsid w:val="00C566A5"/>
    <w:rsid w:val="00C57B94"/>
    <w:rsid w:val="00C601A8"/>
    <w:rsid w:val="00C61C90"/>
    <w:rsid w:val="00C633DB"/>
    <w:rsid w:val="00C63481"/>
    <w:rsid w:val="00C63BE0"/>
    <w:rsid w:val="00C64222"/>
    <w:rsid w:val="00C6494F"/>
    <w:rsid w:val="00C6602E"/>
    <w:rsid w:val="00C662EB"/>
    <w:rsid w:val="00C6761A"/>
    <w:rsid w:val="00C67A80"/>
    <w:rsid w:val="00C67D2B"/>
    <w:rsid w:val="00C7020B"/>
    <w:rsid w:val="00C70785"/>
    <w:rsid w:val="00C7099C"/>
    <w:rsid w:val="00C716AE"/>
    <w:rsid w:val="00C7205B"/>
    <w:rsid w:val="00C72860"/>
    <w:rsid w:val="00C72FA9"/>
    <w:rsid w:val="00C73DC7"/>
    <w:rsid w:val="00C7482C"/>
    <w:rsid w:val="00C752D3"/>
    <w:rsid w:val="00C759EB"/>
    <w:rsid w:val="00C75EB5"/>
    <w:rsid w:val="00C75F12"/>
    <w:rsid w:val="00C75F8E"/>
    <w:rsid w:val="00C76A9B"/>
    <w:rsid w:val="00C77A78"/>
    <w:rsid w:val="00C77F1D"/>
    <w:rsid w:val="00C8021E"/>
    <w:rsid w:val="00C80440"/>
    <w:rsid w:val="00C804B6"/>
    <w:rsid w:val="00C805AE"/>
    <w:rsid w:val="00C805D1"/>
    <w:rsid w:val="00C817C9"/>
    <w:rsid w:val="00C81D1C"/>
    <w:rsid w:val="00C81E11"/>
    <w:rsid w:val="00C81E31"/>
    <w:rsid w:val="00C822A2"/>
    <w:rsid w:val="00C82B3F"/>
    <w:rsid w:val="00C831FE"/>
    <w:rsid w:val="00C8383B"/>
    <w:rsid w:val="00C83D55"/>
    <w:rsid w:val="00C83F95"/>
    <w:rsid w:val="00C8409B"/>
    <w:rsid w:val="00C845E4"/>
    <w:rsid w:val="00C846C6"/>
    <w:rsid w:val="00C84C1A"/>
    <w:rsid w:val="00C84F6D"/>
    <w:rsid w:val="00C85778"/>
    <w:rsid w:val="00C8598D"/>
    <w:rsid w:val="00C86297"/>
    <w:rsid w:val="00C86587"/>
    <w:rsid w:val="00C86B81"/>
    <w:rsid w:val="00C8740E"/>
    <w:rsid w:val="00C879EE"/>
    <w:rsid w:val="00C91456"/>
    <w:rsid w:val="00C92F25"/>
    <w:rsid w:val="00C93127"/>
    <w:rsid w:val="00C93D74"/>
    <w:rsid w:val="00C9420F"/>
    <w:rsid w:val="00C94A27"/>
    <w:rsid w:val="00C94C39"/>
    <w:rsid w:val="00C95666"/>
    <w:rsid w:val="00C965C1"/>
    <w:rsid w:val="00C96BB7"/>
    <w:rsid w:val="00C96EF2"/>
    <w:rsid w:val="00C97CD0"/>
    <w:rsid w:val="00C97DD1"/>
    <w:rsid w:val="00CA033D"/>
    <w:rsid w:val="00CA0A48"/>
    <w:rsid w:val="00CA0D53"/>
    <w:rsid w:val="00CA0F57"/>
    <w:rsid w:val="00CA1D5A"/>
    <w:rsid w:val="00CA1DA9"/>
    <w:rsid w:val="00CA25E4"/>
    <w:rsid w:val="00CA2E2D"/>
    <w:rsid w:val="00CA3971"/>
    <w:rsid w:val="00CA3D37"/>
    <w:rsid w:val="00CA4365"/>
    <w:rsid w:val="00CA4593"/>
    <w:rsid w:val="00CA45B7"/>
    <w:rsid w:val="00CA4610"/>
    <w:rsid w:val="00CA488B"/>
    <w:rsid w:val="00CA59B5"/>
    <w:rsid w:val="00CA6500"/>
    <w:rsid w:val="00CA6A9D"/>
    <w:rsid w:val="00CA70DF"/>
    <w:rsid w:val="00CA7436"/>
    <w:rsid w:val="00CA7664"/>
    <w:rsid w:val="00CA787B"/>
    <w:rsid w:val="00CA7B10"/>
    <w:rsid w:val="00CA7CF4"/>
    <w:rsid w:val="00CB06B8"/>
    <w:rsid w:val="00CB094E"/>
    <w:rsid w:val="00CB103A"/>
    <w:rsid w:val="00CB10D0"/>
    <w:rsid w:val="00CB134A"/>
    <w:rsid w:val="00CB19C0"/>
    <w:rsid w:val="00CB1A10"/>
    <w:rsid w:val="00CB1FC6"/>
    <w:rsid w:val="00CB3267"/>
    <w:rsid w:val="00CB33D5"/>
    <w:rsid w:val="00CB3560"/>
    <w:rsid w:val="00CB47CB"/>
    <w:rsid w:val="00CB4B15"/>
    <w:rsid w:val="00CB4F3C"/>
    <w:rsid w:val="00CB5298"/>
    <w:rsid w:val="00CB5699"/>
    <w:rsid w:val="00CB658B"/>
    <w:rsid w:val="00CB6736"/>
    <w:rsid w:val="00CB6A7A"/>
    <w:rsid w:val="00CB7875"/>
    <w:rsid w:val="00CB7930"/>
    <w:rsid w:val="00CB798E"/>
    <w:rsid w:val="00CC0026"/>
    <w:rsid w:val="00CC0305"/>
    <w:rsid w:val="00CC0AE3"/>
    <w:rsid w:val="00CC11B2"/>
    <w:rsid w:val="00CC1897"/>
    <w:rsid w:val="00CC19F3"/>
    <w:rsid w:val="00CC2017"/>
    <w:rsid w:val="00CC20E7"/>
    <w:rsid w:val="00CC2559"/>
    <w:rsid w:val="00CC2B92"/>
    <w:rsid w:val="00CC3412"/>
    <w:rsid w:val="00CC3F72"/>
    <w:rsid w:val="00CC41D3"/>
    <w:rsid w:val="00CC45D0"/>
    <w:rsid w:val="00CC5D79"/>
    <w:rsid w:val="00CD0774"/>
    <w:rsid w:val="00CD07C6"/>
    <w:rsid w:val="00CD0AF7"/>
    <w:rsid w:val="00CD1952"/>
    <w:rsid w:val="00CD1F4F"/>
    <w:rsid w:val="00CD21C9"/>
    <w:rsid w:val="00CD287D"/>
    <w:rsid w:val="00CD29A5"/>
    <w:rsid w:val="00CD2F6F"/>
    <w:rsid w:val="00CD3141"/>
    <w:rsid w:val="00CD3C4B"/>
    <w:rsid w:val="00CD40FF"/>
    <w:rsid w:val="00CD4BA8"/>
    <w:rsid w:val="00CD6289"/>
    <w:rsid w:val="00CD6E56"/>
    <w:rsid w:val="00CD6F1F"/>
    <w:rsid w:val="00CD73B1"/>
    <w:rsid w:val="00CD7D47"/>
    <w:rsid w:val="00CD7E88"/>
    <w:rsid w:val="00CE021F"/>
    <w:rsid w:val="00CE05BD"/>
    <w:rsid w:val="00CE0C78"/>
    <w:rsid w:val="00CE3237"/>
    <w:rsid w:val="00CE326F"/>
    <w:rsid w:val="00CE3643"/>
    <w:rsid w:val="00CE3814"/>
    <w:rsid w:val="00CE3DDB"/>
    <w:rsid w:val="00CE47C1"/>
    <w:rsid w:val="00CE53EB"/>
    <w:rsid w:val="00CE6ACD"/>
    <w:rsid w:val="00CE715F"/>
    <w:rsid w:val="00CF075C"/>
    <w:rsid w:val="00CF080F"/>
    <w:rsid w:val="00CF086A"/>
    <w:rsid w:val="00CF13D6"/>
    <w:rsid w:val="00CF14B7"/>
    <w:rsid w:val="00CF1B52"/>
    <w:rsid w:val="00CF3175"/>
    <w:rsid w:val="00CF3813"/>
    <w:rsid w:val="00CF386B"/>
    <w:rsid w:val="00CF3A18"/>
    <w:rsid w:val="00CF3F93"/>
    <w:rsid w:val="00CF419C"/>
    <w:rsid w:val="00CF4956"/>
    <w:rsid w:val="00CF4D58"/>
    <w:rsid w:val="00CF56F8"/>
    <w:rsid w:val="00CF5719"/>
    <w:rsid w:val="00CF61DA"/>
    <w:rsid w:val="00CF621B"/>
    <w:rsid w:val="00CF6765"/>
    <w:rsid w:val="00CF71CF"/>
    <w:rsid w:val="00CF76B3"/>
    <w:rsid w:val="00CF7B11"/>
    <w:rsid w:val="00CF7C1D"/>
    <w:rsid w:val="00D01BBC"/>
    <w:rsid w:val="00D01D80"/>
    <w:rsid w:val="00D024BD"/>
    <w:rsid w:val="00D03DDF"/>
    <w:rsid w:val="00D045A5"/>
    <w:rsid w:val="00D04A87"/>
    <w:rsid w:val="00D04B47"/>
    <w:rsid w:val="00D04CEF"/>
    <w:rsid w:val="00D05E0D"/>
    <w:rsid w:val="00D0645A"/>
    <w:rsid w:val="00D07018"/>
    <w:rsid w:val="00D07437"/>
    <w:rsid w:val="00D07EED"/>
    <w:rsid w:val="00D10095"/>
    <w:rsid w:val="00D103A9"/>
    <w:rsid w:val="00D1139C"/>
    <w:rsid w:val="00D116C6"/>
    <w:rsid w:val="00D11EB3"/>
    <w:rsid w:val="00D12465"/>
    <w:rsid w:val="00D12B61"/>
    <w:rsid w:val="00D149EC"/>
    <w:rsid w:val="00D14FAE"/>
    <w:rsid w:val="00D1521D"/>
    <w:rsid w:val="00D156A1"/>
    <w:rsid w:val="00D15E7A"/>
    <w:rsid w:val="00D15F52"/>
    <w:rsid w:val="00D162E1"/>
    <w:rsid w:val="00D1672B"/>
    <w:rsid w:val="00D17322"/>
    <w:rsid w:val="00D20107"/>
    <w:rsid w:val="00D20D5D"/>
    <w:rsid w:val="00D20EAF"/>
    <w:rsid w:val="00D21242"/>
    <w:rsid w:val="00D218A3"/>
    <w:rsid w:val="00D21BCF"/>
    <w:rsid w:val="00D22780"/>
    <w:rsid w:val="00D23066"/>
    <w:rsid w:val="00D2382B"/>
    <w:rsid w:val="00D24040"/>
    <w:rsid w:val="00D2416A"/>
    <w:rsid w:val="00D258AF"/>
    <w:rsid w:val="00D258EE"/>
    <w:rsid w:val="00D26C53"/>
    <w:rsid w:val="00D26F28"/>
    <w:rsid w:val="00D27A4F"/>
    <w:rsid w:val="00D27DD5"/>
    <w:rsid w:val="00D27E14"/>
    <w:rsid w:val="00D302DB"/>
    <w:rsid w:val="00D303C0"/>
    <w:rsid w:val="00D3102A"/>
    <w:rsid w:val="00D3102D"/>
    <w:rsid w:val="00D316FC"/>
    <w:rsid w:val="00D319D6"/>
    <w:rsid w:val="00D31C71"/>
    <w:rsid w:val="00D31FD2"/>
    <w:rsid w:val="00D3289C"/>
    <w:rsid w:val="00D32DED"/>
    <w:rsid w:val="00D32E31"/>
    <w:rsid w:val="00D32E63"/>
    <w:rsid w:val="00D33810"/>
    <w:rsid w:val="00D33904"/>
    <w:rsid w:val="00D33D15"/>
    <w:rsid w:val="00D33F0F"/>
    <w:rsid w:val="00D3414E"/>
    <w:rsid w:val="00D3484F"/>
    <w:rsid w:val="00D34E15"/>
    <w:rsid w:val="00D36134"/>
    <w:rsid w:val="00D362D9"/>
    <w:rsid w:val="00D36C5C"/>
    <w:rsid w:val="00D37D64"/>
    <w:rsid w:val="00D41EDB"/>
    <w:rsid w:val="00D42240"/>
    <w:rsid w:val="00D42320"/>
    <w:rsid w:val="00D42602"/>
    <w:rsid w:val="00D427B7"/>
    <w:rsid w:val="00D428A9"/>
    <w:rsid w:val="00D42943"/>
    <w:rsid w:val="00D42B6F"/>
    <w:rsid w:val="00D4323A"/>
    <w:rsid w:val="00D4377C"/>
    <w:rsid w:val="00D441FA"/>
    <w:rsid w:val="00D4435B"/>
    <w:rsid w:val="00D443E9"/>
    <w:rsid w:val="00D44F66"/>
    <w:rsid w:val="00D47412"/>
    <w:rsid w:val="00D477F6"/>
    <w:rsid w:val="00D47D00"/>
    <w:rsid w:val="00D47D11"/>
    <w:rsid w:val="00D50351"/>
    <w:rsid w:val="00D507B0"/>
    <w:rsid w:val="00D50AAC"/>
    <w:rsid w:val="00D50BF9"/>
    <w:rsid w:val="00D50EEC"/>
    <w:rsid w:val="00D5109D"/>
    <w:rsid w:val="00D51762"/>
    <w:rsid w:val="00D51BEE"/>
    <w:rsid w:val="00D52490"/>
    <w:rsid w:val="00D53259"/>
    <w:rsid w:val="00D53DC2"/>
    <w:rsid w:val="00D54265"/>
    <w:rsid w:val="00D54C12"/>
    <w:rsid w:val="00D54C1E"/>
    <w:rsid w:val="00D54E9C"/>
    <w:rsid w:val="00D55484"/>
    <w:rsid w:val="00D55815"/>
    <w:rsid w:val="00D55A7F"/>
    <w:rsid w:val="00D55B80"/>
    <w:rsid w:val="00D56A0C"/>
    <w:rsid w:val="00D56EF2"/>
    <w:rsid w:val="00D57DBE"/>
    <w:rsid w:val="00D6081E"/>
    <w:rsid w:val="00D60FF5"/>
    <w:rsid w:val="00D611F0"/>
    <w:rsid w:val="00D61200"/>
    <w:rsid w:val="00D61B6A"/>
    <w:rsid w:val="00D61BBC"/>
    <w:rsid w:val="00D61C04"/>
    <w:rsid w:val="00D6225D"/>
    <w:rsid w:val="00D6384A"/>
    <w:rsid w:val="00D638D5"/>
    <w:rsid w:val="00D63AF4"/>
    <w:rsid w:val="00D6464A"/>
    <w:rsid w:val="00D64AE0"/>
    <w:rsid w:val="00D666BF"/>
    <w:rsid w:val="00D66F96"/>
    <w:rsid w:val="00D675AF"/>
    <w:rsid w:val="00D6795D"/>
    <w:rsid w:val="00D67C8F"/>
    <w:rsid w:val="00D700EA"/>
    <w:rsid w:val="00D70176"/>
    <w:rsid w:val="00D70597"/>
    <w:rsid w:val="00D705F5"/>
    <w:rsid w:val="00D70916"/>
    <w:rsid w:val="00D70BD9"/>
    <w:rsid w:val="00D71048"/>
    <w:rsid w:val="00D71183"/>
    <w:rsid w:val="00D71303"/>
    <w:rsid w:val="00D71B4E"/>
    <w:rsid w:val="00D71C22"/>
    <w:rsid w:val="00D72120"/>
    <w:rsid w:val="00D73B38"/>
    <w:rsid w:val="00D74023"/>
    <w:rsid w:val="00D74025"/>
    <w:rsid w:val="00D74A5E"/>
    <w:rsid w:val="00D75891"/>
    <w:rsid w:val="00D75FCE"/>
    <w:rsid w:val="00D762C4"/>
    <w:rsid w:val="00D7702B"/>
    <w:rsid w:val="00D77235"/>
    <w:rsid w:val="00D7739B"/>
    <w:rsid w:val="00D80B43"/>
    <w:rsid w:val="00D80C22"/>
    <w:rsid w:val="00D80DB3"/>
    <w:rsid w:val="00D8279C"/>
    <w:rsid w:val="00D827A5"/>
    <w:rsid w:val="00D829A3"/>
    <w:rsid w:val="00D83B5E"/>
    <w:rsid w:val="00D84FA2"/>
    <w:rsid w:val="00D8514D"/>
    <w:rsid w:val="00D85C2F"/>
    <w:rsid w:val="00D86AC7"/>
    <w:rsid w:val="00D875B0"/>
    <w:rsid w:val="00D90076"/>
    <w:rsid w:val="00D90B16"/>
    <w:rsid w:val="00D9144F"/>
    <w:rsid w:val="00D91774"/>
    <w:rsid w:val="00D91906"/>
    <w:rsid w:val="00D91A37"/>
    <w:rsid w:val="00D91EC4"/>
    <w:rsid w:val="00D92C13"/>
    <w:rsid w:val="00D94664"/>
    <w:rsid w:val="00D94E65"/>
    <w:rsid w:val="00D9537D"/>
    <w:rsid w:val="00D96E02"/>
    <w:rsid w:val="00D96E45"/>
    <w:rsid w:val="00D970EF"/>
    <w:rsid w:val="00D9796D"/>
    <w:rsid w:val="00D97980"/>
    <w:rsid w:val="00DA0480"/>
    <w:rsid w:val="00DA067A"/>
    <w:rsid w:val="00DA0E65"/>
    <w:rsid w:val="00DA12CA"/>
    <w:rsid w:val="00DA193A"/>
    <w:rsid w:val="00DA2807"/>
    <w:rsid w:val="00DA323F"/>
    <w:rsid w:val="00DA3F29"/>
    <w:rsid w:val="00DA40CA"/>
    <w:rsid w:val="00DA46D7"/>
    <w:rsid w:val="00DA4966"/>
    <w:rsid w:val="00DA4EF0"/>
    <w:rsid w:val="00DA5B87"/>
    <w:rsid w:val="00DA71B5"/>
    <w:rsid w:val="00DA7BE7"/>
    <w:rsid w:val="00DA7CEB"/>
    <w:rsid w:val="00DB2353"/>
    <w:rsid w:val="00DB34CB"/>
    <w:rsid w:val="00DB3AFA"/>
    <w:rsid w:val="00DB4BE1"/>
    <w:rsid w:val="00DB4D5B"/>
    <w:rsid w:val="00DB59FC"/>
    <w:rsid w:val="00DB612F"/>
    <w:rsid w:val="00DB6771"/>
    <w:rsid w:val="00DB68D9"/>
    <w:rsid w:val="00DB6905"/>
    <w:rsid w:val="00DB6B95"/>
    <w:rsid w:val="00DB728E"/>
    <w:rsid w:val="00DB7318"/>
    <w:rsid w:val="00DB78D2"/>
    <w:rsid w:val="00DC042B"/>
    <w:rsid w:val="00DC0446"/>
    <w:rsid w:val="00DC0BA8"/>
    <w:rsid w:val="00DC0FC0"/>
    <w:rsid w:val="00DC19B7"/>
    <w:rsid w:val="00DC1EDA"/>
    <w:rsid w:val="00DC24BC"/>
    <w:rsid w:val="00DC2662"/>
    <w:rsid w:val="00DC292B"/>
    <w:rsid w:val="00DC2C11"/>
    <w:rsid w:val="00DC2EA4"/>
    <w:rsid w:val="00DC362C"/>
    <w:rsid w:val="00DC3640"/>
    <w:rsid w:val="00DC3F6D"/>
    <w:rsid w:val="00DC467F"/>
    <w:rsid w:val="00DC4A26"/>
    <w:rsid w:val="00DC5788"/>
    <w:rsid w:val="00DC587E"/>
    <w:rsid w:val="00DC7E43"/>
    <w:rsid w:val="00DC7F54"/>
    <w:rsid w:val="00DD00BA"/>
    <w:rsid w:val="00DD0879"/>
    <w:rsid w:val="00DD0A86"/>
    <w:rsid w:val="00DD1712"/>
    <w:rsid w:val="00DD1CC9"/>
    <w:rsid w:val="00DD20F7"/>
    <w:rsid w:val="00DD22E8"/>
    <w:rsid w:val="00DD37C3"/>
    <w:rsid w:val="00DD452B"/>
    <w:rsid w:val="00DD4600"/>
    <w:rsid w:val="00DD57F3"/>
    <w:rsid w:val="00DD5C55"/>
    <w:rsid w:val="00DD5DCB"/>
    <w:rsid w:val="00DD6553"/>
    <w:rsid w:val="00DD69BD"/>
    <w:rsid w:val="00DD6AC1"/>
    <w:rsid w:val="00DD6DDA"/>
    <w:rsid w:val="00DE0FC3"/>
    <w:rsid w:val="00DE1BAE"/>
    <w:rsid w:val="00DE1F32"/>
    <w:rsid w:val="00DE2078"/>
    <w:rsid w:val="00DE315F"/>
    <w:rsid w:val="00DE39F9"/>
    <w:rsid w:val="00DE4475"/>
    <w:rsid w:val="00DE530B"/>
    <w:rsid w:val="00DE55BC"/>
    <w:rsid w:val="00DE6321"/>
    <w:rsid w:val="00DE6ABA"/>
    <w:rsid w:val="00DE6BE2"/>
    <w:rsid w:val="00DE706C"/>
    <w:rsid w:val="00DF0604"/>
    <w:rsid w:val="00DF0AF1"/>
    <w:rsid w:val="00DF0B9A"/>
    <w:rsid w:val="00DF10C3"/>
    <w:rsid w:val="00DF1101"/>
    <w:rsid w:val="00DF13C6"/>
    <w:rsid w:val="00DF1761"/>
    <w:rsid w:val="00DF2566"/>
    <w:rsid w:val="00DF3BAC"/>
    <w:rsid w:val="00DF3F98"/>
    <w:rsid w:val="00DF4359"/>
    <w:rsid w:val="00DF4844"/>
    <w:rsid w:val="00DF5053"/>
    <w:rsid w:val="00DF51EE"/>
    <w:rsid w:val="00DF6652"/>
    <w:rsid w:val="00DF69DF"/>
    <w:rsid w:val="00DF6F9B"/>
    <w:rsid w:val="00E00054"/>
    <w:rsid w:val="00E001A3"/>
    <w:rsid w:val="00E00688"/>
    <w:rsid w:val="00E00B01"/>
    <w:rsid w:val="00E01A37"/>
    <w:rsid w:val="00E01ACD"/>
    <w:rsid w:val="00E01F16"/>
    <w:rsid w:val="00E021A9"/>
    <w:rsid w:val="00E02CA0"/>
    <w:rsid w:val="00E02F69"/>
    <w:rsid w:val="00E039DB"/>
    <w:rsid w:val="00E03E11"/>
    <w:rsid w:val="00E04345"/>
    <w:rsid w:val="00E04792"/>
    <w:rsid w:val="00E048A1"/>
    <w:rsid w:val="00E04D2D"/>
    <w:rsid w:val="00E04D8D"/>
    <w:rsid w:val="00E04F62"/>
    <w:rsid w:val="00E05509"/>
    <w:rsid w:val="00E055C6"/>
    <w:rsid w:val="00E05C9A"/>
    <w:rsid w:val="00E0668A"/>
    <w:rsid w:val="00E07ECA"/>
    <w:rsid w:val="00E102E5"/>
    <w:rsid w:val="00E10A65"/>
    <w:rsid w:val="00E10C9B"/>
    <w:rsid w:val="00E1102B"/>
    <w:rsid w:val="00E128AA"/>
    <w:rsid w:val="00E12B47"/>
    <w:rsid w:val="00E13E66"/>
    <w:rsid w:val="00E15418"/>
    <w:rsid w:val="00E15CB8"/>
    <w:rsid w:val="00E1648C"/>
    <w:rsid w:val="00E16672"/>
    <w:rsid w:val="00E17102"/>
    <w:rsid w:val="00E17813"/>
    <w:rsid w:val="00E207E6"/>
    <w:rsid w:val="00E2082F"/>
    <w:rsid w:val="00E208EF"/>
    <w:rsid w:val="00E20FE7"/>
    <w:rsid w:val="00E2121B"/>
    <w:rsid w:val="00E21269"/>
    <w:rsid w:val="00E21B3D"/>
    <w:rsid w:val="00E21FF2"/>
    <w:rsid w:val="00E2224C"/>
    <w:rsid w:val="00E224BB"/>
    <w:rsid w:val="00E226BC"/>
    <w:rsid w:val="00E22A0B"/>
    <w:rsid w:val="00E2381A"/>
    <w:rsid w:val="00E239E0"/>
    <w:rsid w:val="00E23AAA"/>
    <w:rsid w:val="00E250F9"/>
    <w:rsid w:val="00E255E8"/>
    <w:rsid w:val="00E257C1"/>
    <w:rsid w:val="00E26CD6"/>
    <w:rsid w:val="00E27CF1"/>
    <w:rsid w:val="00E300E7"/>
    <w:rsid w:val="00E30988"/>
    <w:rsid w:val="00E30A8A"/>
    <w:rsid w:val="00E31149"/>
    <w:rsid w:val="00E31688"/>
    <w:rsid w:val="00E32BFA"/>
    <w:rsid w:val="00E32D13"/>
    <w:rsid w:val="00E33AE9"/>
    <w:rsid w:val="00E33B6D"/>
    <w:rsid w:val="00E341D2"/>
    <w:rsid w:val="00E343BC"/>
    <w:rsid w:val="00E34689"/>
    <w:rsid w:val="00E34BE4"/>
    <w:rsid w:val="00E3521E"/>
    <w:rsid w:val="00E3586F"/>
    <w:rsid w:val="00E35971"/>
    <w:rsid w:val="00E35994"/>
    <w:rsid w:val="00E36410"/>
    <w:rsid w:val="00E3657E"/>
    <w:rsid w:val="00E36887"/>
    <w:rsid w:val="00E374D4"/>
    <w:rsid w:val="00E40405"/>
    <w:rsid w:val="00E409F8"/>
    <w:rsid w:val="00E40C13"/>
    <w:rsid w:val="00E40E35"/>
    <w:rsid w:val="00E40FCF"/>
    <w:rsid w:val="00E41450"/>
    <w:rsid w:val="00E4296A"/>
    <w:rsid w:val="00E43558"/>
    <w:rsid w:val="00E43F16"/>
    <w:rsid w:val="00E44280"/>
    <w:rsid w:val="00E44936"/>
    <w:rsid w:val="00E450DB"/>
    <w:rsid w:val="00E45B0D"/>
    <w:rsid w:val="00E45C33"/>
    <w:rsid w:val="00E46032"/>
    <w:rsid w:val="00E46B97"/>
    <w:rsid w:val="00E46EAC"/>
    <w:rsid w:val="00E475A3"/>
    <w:rsid w:val="00E47D1A"/>
    <w:rsid w:val="00E47F76"/>
    <w:rsid w:val="00E5025A"/>
    <w:rsid w:val="00E50477"/>
    <w:rsid w:val="00E50A53"/>
    <w:rsid w:val="00E50E30"/>
    <w:rsid w:val="00E51686"/>
    <w:rsid w:val="00E5170D"/>
    <w:rsid w:val="00E51D53"/>
    <w:rsid w:val="00E52ACB"/>
    <w:rsid w:val="00E52CB0"/>
    <w:rsid w:val="00E53E39"/>
    <w:rsid w:val="00E54603"/>
    <w:rsid w:val="00E55DB6"/>
    <w:rsid w:val="00E563FC"/>
    <w:rsid w:val="00E576CA"/>
    <w:rsid w:val="00E57B68"/>
    <w:rsid w:val="00E57BF2"/>
    <w:rsid w:val="00E60854"/>
    <w:rsid w:val="00E614B3"/>
    <w:rsid w:val="00E625E0"/>
    <w:rsid w:val="00E6273A"/>
    <w:rsid w:val="00E62D74"/>
    <w:rsid w:val="00E62EAF"/>
    <w:rsid w:val="00E6313C"/>
    <w:rsid w:val="00E6317C"/>
    <w:rsid w:val="00E632D8"/>
    <w:rsid w:val="00E63C39"/>
    <w:rsid w:val="00E63CCD"/>
    <w:rsid w:val="00E63EBA"/>
    <w:rsid w:val="00E63FC0"/>
    <w:rsid w:val="00E649E7"/>
    <w:rsid w:val="00E64AF6"/>
    <w:rsid w:val="00E65638"/>
    <w:rsid w:val="00E65A91"/>
    <w:rsid w:val="00E65A9C"/>
    <w:rsid w:val="00E65FB5"/>
    <w:rsid w:val="00E660E8"/>
    <w:rsid w:val="00E661AA"/>
    <w:rsid w:val="00E662E7"/>
    <w:rsid w:val="00E66621"/>
    <w:rsid w:val="00E66EA5"/>
    <w:rsid w:val="00E66EEE"/>
    <w:rsid w:val="00E67671"/>
    <w:rsid w:val="00E707AB"/>
    <w:rsid w:val="00E70A07"/>
    <w:rsid w:val="00E70D52"/>
    <w:rsid w:val="00E70E45"/>
    <w:rsid w:val="00E7103C"/>
    <w:rsid w:val="00E71098"/>
    <w:rsid w:val="00E720D5"/>
    <w:rsid w:val="00E720E8"/>
    <w:rsid w:val="00E729B5"/>
    <w:rsid w:val="00E72B6E"/>
    <w:rsid w:val="00E72B99"/>
    <w:rsid w:val="00E72CB6"/>
    <w:rsid w:val="00E730F2"/>
    <w:rsid w:val="00E73195"/>
    <w:rsid w:val="00E73531"/>
    <w:rsid w:val="00E73678"/>
    <w:rsid w:val="00E73A5F"/>
    <w:rsid w:val="00E74124"/>
    <w:rsid w:val="00E74307"/>
    <w:rsid w:val="00E7456F"/>
    <w:rsid w:val="00E74F69"/>
    <w:rsid w:val="00E75DD9"/>
    <w:rsid w:val="00E76549"/>
    <w:rsid w:val="00E7666C"/>
    <w:rsid w:val="00E77928"/>
    <w:rsid w:val="00E77F76"/>
    <w:rsid w:val="00E807E7"/>
    <w:rsid w:val="00E80E94"/>
    <w:rsid w:val="00E811E1"/>
    <w:rsid w:val="00E8194C"/>
    <w:rsid w:val="00E8265D"/>
    <w:rsid w:val="00E82795"/>
    <w:rsid w:val="00E828DC"/>
    <w:rsid w:val="00E83507"/>
    <w:rsid w:val="00E83596"/>
    <w:rsid w:val="00E84369"/>
    <w:rsid w:val="00E8476D"/>
    <w:rsid w:val="00E849BC"/>
    <w:rsid w:val="00E863B4"/>
    <w:rsid w:val="00E86B62"/>
    <w:rsid w:val="00E87799"/>
    <w:rsid w:val="00E87A9D"/>
    <w:rsid w:val="00E902F6"/>
    <w:rsid w:val="00E90601"/>
    <w:rsid w:val="00E90738"/>
    <w:rsid w:val="00E90999"/>
    <w:rsid w:val="00E90CE6"/>
    <w:rsid w:val="00E90DE6"/>
    <w:rsid w:val="00E912A6"/>
    <w:rsid w:val="00E9159B"/>
    <w:rsid w:val="00E916F6"/>
    <w:rsid w:val="00E9180F"/>
    <w:rsid w:val="00E91B58"/>
    <w:rsid w:val="00E91F5E"/>
    <w:rsid w:val="00E921CB"/>
    <w:rsid w:val="00E9257F"/>
    <w:rsid w:val="00E925C0"/>
    <w:rsid w:val="00E92667"/>
    <w:rsid w:val="00E92C46"/>
    <w:rsid w:val="00E92FC2"/>
    <w:rsid w:val="00E933F5"/>
    <w:rsid w:val="00E94041"/>
    <w:rsid w:val="00E94AD7"/>
    <w:rsid w:val="00E94C65"/>
    <w:rsid w:val="00E94D06"/>
    <w:rsid w:val="00E94ED9"/>
    <w:rsid w:val="00E952F3"/>
    <w:rsid w:val="00E960A8"/>
    <w:rsid w:val="00E96498"/>
    <w:rsid w:val="00E96CFF"/>
    <w:rsid w:val="00EA136B"/>
    <w:rsid w:val="00EA171B"/>
    <w:rsid w:val="00EA2249"/>
    <w:rsid w:val="00EA2E4F"/>
    <w:rsid w:val="00EA32B6"/>
    <w:rsid w:val="00EA3988"/>
    <w:rsid w:val="00EA44ED"/>
    <w:rsid w:val="00EA4A6E"/>
    <w:rsid w:val="00EA4AB8"/>
    <w:rsid w:val="00EA4E13"/>
    <w:rsid w:val="00EA5FC3"/>
    <w:rsid w:val="00EA60BC"/>
    <w:rsid w:val="00EA614A"/>
    <w:rsid w:val="00EA6AC5"/>
    <w:rsid w:val="00EA7500"/>
    <w:rsid w:val="00EA75CB"/>
    <w:rsid w:val="00EA77E3"/>
    <w:rsid w:val="00EA78BB"/>
    <w:rsid w:val="00EA7B47"/>
    <w:rsid w:val="00EB27FD"/>
    <w:rsid w:val="00EB2D68"/>
    <w:rsid w:val="00EB2E31"/>
    <w:rsid w:val="00EB30AE"/>
    <w:rsid w:val="00EB35FA"/>
    <w:rsid w:val="00EB36B9"/>
    <w:rsid w:val="00EB37EB"/>
    <w:rsid w:val="00EB39EE"/>
    <w:rsid w:val="00EB4A4A"/>
    <w:rsid w:val="00EB5C4F"/>
    <w:rsid w:val="00EB61FB"/>
    <w:rsid w:val="00EB635D"/>
    <w:rsid w:val="00EB6A3E"/>
    <w:rsid w:val="00EB6ADE"/>
    <w:rsid w:val="00EB728F"/>
    <w:rsid w:val="00EC034F"/>
    <w:rsid w:val="00EC0DB5"/>
    <w:rsid w:val="00EC121E"/>
    <w:rsid w:val="00EC129F"/>
    <w:rsid w:val="00EC1B11"/>
    <w:rsid w:val="00EC277B"/>
    <w:rsid w:val="00EC3E47"/>
    <w:rsid w:val="00EC3E8B"/>
    <w:rsid w:val="00EC40CD"/>
    <w:rsid w:val="00EC4255"/>
    <w:rsid w:val="00EC4342"/>
    <w:rsid w:val="00EC46AF"/>
    <w:rsid w:val="00EC4ECD"/>
    <w:rsid w:val="00EC505F"/>
    <w:rsid w:val="00EC58BC"/>
    <w:rsid w:val="00EC5BD4"/>
    <w:rsid w:val="00EC6936"/>
    <w:rsid w:val="00EC696F"/>
    <w:rsid w:val="00EC6AE5"/>
    <w:rsid w:val="00EC6CF0"/>
    <w:rsid w:val="00EC716C"/>
    <w:rsid w:val="00EC760C"/>
    <w:rsid w:val="00EC77F2"/>
    <w:rsid w:val="00ED0967"/>
    <w:rsid w:val="00ED0C3C"/>
    <w:rsid w:val="00ED0C42"/>
    <w:rsid w:val="00ED1367"/>
    <w:rsid w:val="00ED1CC3"/>
    <w:rsid w:val="00ED29F7"/>
    <w:rsid w:val="00ED307D"/>
    <w:rsid w:val="00ED31BF"/>
    <w:rsid w:val="00ED3B0C"/>
    <w:rsid w:val="00ED5421"/>
    <w:rsid w:val="00ED5F4D"/>
    <w:rsid w:val="00ED73D9"/>
    <w:rsid w:val="00EE0A9A"/>
    <w:rsid w:val="00EE0E81"/>
    <w:rsid w:val="00EE1841"/>
    <w:rsid w:val="00EE1CA9"/>
    <w:rsid w:val="00EE1E7F"/>
    <w:rsid w:val="00EE24C0"/>
    <w:rsid w:val="00EE2777"/>
    <w:rsid w:val="00EE3F6E"/>
    <w:rsid w:val="00EE43FE"/>
    <w:rsid w:val="00EE5405"/>
    <w:rsid w:val="00EE6BFC"/>
    <w:rsid w:val="00EE6DBC"/>
    <w:rsid w:val="00EE7035"/>
    <w:rsid w:val="00EE7486"/>
    <w:rsid w:val="00EF012E"/>
    <w:rsid w:val="00EF04ED"/>
    <w:rsid w:val="00EF0775"/>
    <w:rsid w:val="00EF0F15"/>
    <w:rsid w:val="00EF141B"/>
    <w:rsid w:val="00EF2511"/>
    <w:rsid w:val="00EF2FF4"/>
    <w:rsid w:val="00EF3776"/>
    <w:rsid w:val="00EF3D75"/>
    <w:rsid w:val="00EF43FD"/>
    <w:rsid w:val="00EF5284"/>
    <w:rsid w:val="00EF5384"/>
    <w:rsid w:val="00EF6139"/>
    <w:rsid w:val="00EF7021"/>
    <w:rsid w:val="00EF735C"/>
    <w:rsid w:val="00F0023E"/>
    <w:rsid w:val="00F005E8"/>
    <w:rsid w:val="00F0080E"/>
    <w:rsid w:val="00F00C87"/>
    <w:rsid w:val="00F010C9"/>
    <w:rsid w:val="00F010D8"/>
    <w:rsid w:val="00F02AB5"/>
    <w:rsid w:val="00F02D69"/>
    <w:rsid w:val="00F032BB"/>
    <w:rsid w:val="00F0366C"/>
    <w:rsid w:val="00F0394C"/>
    <w:rsid w:val="00F04204"/>
    <w:rsid w:val="00F05684"/>
    <w:rsid w:val="00F06042"/>
    <w:rsid w:val="00F06841"/>
    <w:rsid w:val="00F0687C"/>
    <w:rsid w:val="00F06B84"/>
    <w:rsid w:val="00F06DEC"/>
    <w:rsid w:val="00F075BE"/>
    <w:rsid w:val="00F07688"/>
    <w:rsid w:val="00F079C4"/>
    <w:rsid w:val="00F07CF9"/>
    <w:rsid w:val="00F10925"/>
    <w:rsid w:val="00F114D7"/>
    <w:rsid w:val="00F118A3"/>
    <w:rsid w:val="00F1269D"/>
    <w:rsid w:val="00F12ABD"/>
    <w:rsid w:val="00F13128"/>
    <w:rsid w:val="00F14C31"/>
    <w:rsid w:val="00F15F19"/>
    <w:rsid w:val="00F16338"/>
    <w:rsid w:val="00F16AE1"/>
    <w:rsid w:val="00F16D1C"/>
    <w:rsid w:val="00F173D9"/>
    <w:rsid w:val="00F1774D"/>
    <w:rsid w:val="00F17A27"/>
    <w:rsid w:val="00F17E72"/>
    <w:rsid w:val="00F17FA1"/>
    <w:rsid w:val="00F205B5"/>
    <w:rsid w:val="00F20B9B"/>
    <w:rsid w:val="00F20BBD"/>
    <w:rsid w:val="00F20DF2"/>
    <w:rsid w:val="00F20F30"/>
    <w:rsid w:val="00F211A9"/>
    <w:rsid w:val="00F211C3"/>
    <w:rsid w:val="00F2192E"/>
    <w:rsid w:val="00F219AF"/>
    <w:rsid w:val="00F21E6C"/>
    <w:rsid w:val="00F22BCA"/>
    <w:rsid w:val="00F22D47"/>
    <w:rsid w:val="00F230D2"/>
    <w:rsid w:val="00F2383F"/>
    <w:rsid w:val="00F23D3B"/>
    <w:rsid w:val="00F244F7"/>
    <w:rsid w:val="00F24682"/>
    <w:rsid w:val="00F24B72"/>
    <w:rsid w:val="00F251D3"/>
    <w:rsid w:val="00F2541D"/>
    <w:rsid w:val="00F26A68"/>
    <w:rsid w:val="00F26A88"/>
    <w:rsid w:val="00F2709D"/>
    <w:rsid w:val="00F27219"/>
    <w:rsid w:val="00F273D0"/>
    <w:rsid w:val="00F27565"/>
    <w:rsid w:val="00F27703"/>
    <w:rsid w:val="00F27C89"/>
    <w:rsid w:val="00F30035"/>
    <w:rsid w:val="00F30180"/>
    <w:rsid w:val="00F3061B"/>
    <w:rsid w:val="00F307AA"/>
    <w:rsid w:val="00F30C4B"/>
    <w:rsid w:val="00F313F7"/>
    <w:rsid w:val="00F3180C"/>
    <w:rsid w:val="00F3180E"/>
    <w:rsid w:val="00F32133"/>
    <w:rsid w:val="00F339D1"/>
    <w:rsid w:val="00F3561A"/>
    <w:rsid w:val="00F36615"/>
    <w:rsid w:val="00F367CF"/>
    <w:rsid w:val="00F36B18"/>
    <w:rsid w:val="00F37315"/>
    <w:rsid w:val="00F379E6"/>
    <w:rsid w:val="00F40581"/>
    <w:rsid w:val="00F40721"/>
    <w:rsid w:val="00F407C4"/>
    <w:rsid w:val="00F40884"/>
    <w:rsid w:val="00F40C05"/>
    <w:rsid w:val="00F40CD2"/>
    <w:rsid w:val="00F41292"/>
    <w:rsid w:val="00F41800"/>
    <w:rsid w:val="00F41E2B"/>
    <w:rsid w:val="00F426F0"/>
    <w:rsid w:val="00F427EA"/>
    <w:rsid w:val="00F42CDB"/>
    <w:rsid w:val="00F42D4C"/>
    <w:rsid w:val="00F43850"/>
    <w:rsid w:val="00F45767"/>
    <w:rsid w:val="00F45D70"/>
    <w:rsid w:val="00F462C6"/>
    <w:rsid w:val="00F46390"/>
    <w:rsid w:val="00F469E7"/>
    <w:rsid w:val="00F4768E"/>
    <w:rsid w:val="00F4789F"/>
    <w:rsid w:val="00F47E40"/>
    <w:rsid w:val="00F50B42"/>
    <w:rsid w:val="00F50DD0"/>
    <w:rsid w:val="00F510CE"/>
    <w:rsid w:val="00F516BB"/>
    <w:rsid w:val="00F5174A"/>
    <w:rsid w:val="00F519AF"/>
    <w:rsid w:val="00F525DF"/>
    <w:rsid w:val="00F52B3D"/>
    <w:rsid w:val="00F5310B"/>
    <w:rsid w:val="00F53164"/>
    <w:rsid w:val="00F5411E"/>
    <w:rsid w:val="00F541BB"/>
    <w:rsid w:val="00F542A7"/>
    <w:rsid w:val="00F54ADF"/>
    <w:rsid w:val="00F54C7C"/>
    <w:rsid w:val="00F551CE"/>
    <w:rsid w:val="00F554C1"/>
    <w:rsid w:val="00F55583"/>
    <w:rsid w:val="00F5577C"/>
    <w:rsid w:val="00F55B77"/>
    <w:rsid w:val="00F5609C"/>
    <w:rsid w:val="00F57256"/>
    <w:rsid w:val="00F5750B"/>
    <w:rsid w:val="00F578F8"/>
    <w:rsid w:val="00F57D70"/>
    <w:rsid w:val="00F6105F"/>
    <w:rsid w:val="00F613EB"/>
    <w:rsid w:val="00F615FB"/>
    <w:rsid w:val="00F617B6"/>
    <w:rsid w:val="00F617F1"/>
    <w:rsid w:val="00F61A28"/>
    <w:rsid w:val="00F620A3"/>
    <w:rsid w:val="00F631B0"/>
    <w:rsid w:val="00F634F1"/>
    <w:rsid w:val="00F63A7A"/>
    <w:rsid w:val="00F63A9A"/>
    <w:rsid w:val="00F63C74"/>
    <w:rsid w:val="00F63E52"/>
    <w:rsid w:val="00F64300"/>
    <w:rsid w:val="00F649DE"/>
    <w:rsid w:val="00F64B59"/>
    <w:rsid w:val="00F6516E"/>
    <w:rsid w:val="00F655EF"/>
    <w:rsid w:val="00F659FB"/>
    <w:rsid w:val="00F65CC9"/>
    <w:rsid w:val="00F67D3C"/>
    <w:rsid w:val="00F7086B"/>
    <w:rsid w:val="00F7121D"/>
    <w:rsid w:val="00F7164A"/>
    <w:rsid w:val="00F71971"/>
    <w:rsid w:val="00F720E7"/>
    <w:rsid w:val="00F72473"/>
    <w:rsid w:val="00F72860"/>
    <w:rsid w:val="00F72A1E"/>
    <w:rsid w:val="00F7300F"/>
    <w:rsid w:val="00F7324D"/>
    <w:rsid w:val="00F73813"/>
    <w:rsid w:val="00F73ADF"/>
    <w:rsid w:val="00F74436"/>
    <w:rsid w:val="00F746B6"/>
    <w:rsid w:val="00F74BD3"/>
    <w:rsid w:val="00F74E81"/>
    <w:rsid w:val="00F75BF3"/>
    <w:rsid w:val="00F75FDC"/>
    <w:rsid w:val="00F766A7"/>
    <w:rsid w:val="00F767C5"/>
    <w:rsid w:val="00F76B20"/>
    <w:rsid w:val="00F76E8D"/>
    <w:rsid w:val="00F80152"/>
    <w:rsid w:val="00F80860"/>
    <w:rsid w:val="00F80FB7"/>
    <w:rsid w:val="00F8194E"/>
    <w:rsid w:val="00F81ABB"/>
    <w:rsid w:val="00F81E74"/>
    <w:rsid w:val="00F82314"/>
    <w:rsid w:val="00F82E94"/>
    <w:rsid w:val="00F8394A"/>
    <w:rsid w:val="00F84B0B"/>
    <w:rsid w:val="00F84C72"/>
    <w:rsid w:val="00F852A9"/>
    <w:rsid w:val="00F87586"/>
    <w:rsid w:val="00F87FF3"/>
    <w:rsid w:val="00F90554"/>
    <w:rsid w:val="00F905CD"/>
    <w:rsid w:val="00F907A1"/>
    <w:rsid w:val="00F91523"/>
    <w:rsid w:val="00F91BBD"/>
    <w:rsid w:val="00F91FBB"/>
    <w:rsid w:val="00F928D4"/>
    <w:rsid w:val="00F92D33"/>
    <w:rsid w:val="00F92D53"/>
    <w:rsid w:val="00F933F5"/>
    <w:rsid w:val="00F93796"/>
    <w:rsid w:val="00F94098"/>
    <w:rsid w:val="00F94442"/>
    <w:rsid w:val="00F94545"/>
    <w:rsid w:val="00F94776"/>
    <w:rsid w:val="00F94C4D"/>
    <w:rsid w:val="00F94D32"/>
    <w:rsid w:val="00F952E7"/>
    <w:rsid w:val="00F95977"/>
    <w:rsid w:val="00F964C8"/>
    <w:rsid w:val="00F970D7"/>
    <w:rsid w:val="00F97257"/>
    <w:rsid w:val="00F976F1"/>
    <w:rsid w:val="00F97FF0"/>
    <w:rsid w:val="00FA1EE4"/>
    <w:rsid w:val="00FA1FDC"/>
    <w:rsid w:val="00FA27D6"/>
    <w:rsid w:val="00FA280B"/>
    <w:rsid w:val="00FA29A1"/>
    <w:rsid w:val="00FA2E85"/>
    <w:rsid w:val="00FA3CFC"/>
    <w:rsid w:val="00FA4442"/>
    <w:rsid w:val="00FA4B39"/>
    <w:rsid w:val="00FA53E1"/>
    <w:rsid w:val="00FA56BB"/>
    <w:rsid w:val="00FA6FC1"/>
    <w:rsid w:val="00FA744B"/>
    <w:rsid w:val="00FA7C37"/>
    <w:rsid w:val="00FA7D13"/>
    <w:rsid w:val="00FB0355"/>
    <w:rsid w:val="00FB0A03"/>
    <w:rsid w:val="00FB0AA9"/>
    <w:rsid w:val="00FB16BB"/>
    <w:rsid w:val="00FB1984"/>
    <w:rsid w:val="00FB2C70"/>
    <w:rsid w:val="00FB2CDB"/>
    <w:rsid w:val="00FB3039"/>
    <w:rsid w:val="00FB3059"/>
    <w:rsid w:val="00FB3580"/>
    <w:rsid w:val="00FB3940"/>
    <w:rsid w:val="00FB3C0D"/>
    <w:rsid w:val="00FB3C9D"/>
    <w:rsid w:val="00FB4E1F"/>
    <w:rsid w:val="00FB5B77"/>
    <w:rsid w:val="00FB5E6E"/>
    <w:rsid w:val="00FB6411"/>
    <w:rsid w:val="00FB64BC"/>
    <w:rsid w:val="00FB6564"/>
    <w:rsid w:val="00FB7148"/>
    <w:rsid w:val="00FB725C"/>
    <w:rsid w:val="00FB73E4"/>
    <w:rsid w:val="00FC0007"/>
    <w:rsid w:val="00FC00ED"/>
    <w:rsid w:val="00FC0BEF"/>
    <w:rsid w:val="00FC1D32"/>
    <w:rsid w:val="00FC1E60"/>
    <w:rsid w:val="00FC48A2"/>
    <w:rsid w:val="00FC4CA7"/>
    <w:rsid w:val="00FC4E04"/>
    <w:rsid w:val="00FC5FD2"/>
    <w:rsid w:val="00FC6137"/>
    <w:rsid w:val="00FC681A"/>
    <w:rsid w:val="00FC707D"/>
    <w:rsid w:val="00FC73E1"/>
    <w:rsid w:val="00FC7A0B"/>
    <w:rsid w:val="00FC7B08"/>
    <w:rsid w:val="00FD07F8"/>
    <w:rsid w:val="00FD0A2E"/>
    <w:rsid w:val="00FD0A3D"/>
    <w:rsid w:val="00FD0FA5"/>
    <w:rsid w:val="00FD0FA6"/>
    <w:rsid w:val="00FD28B7"/>
    <w:rsid w:val="00FD2A69"/>
    <w:rsid w:val="00FD2F6A"/>
    <w:rsid w:val="00FD4103"/>
    <w:rsid w:val="00FD4240"/>
    <w:rsid w:val="00FD42F3"/>
    <w:rsid w:val="00FD48F2"/>
    <w:rsid w:val="00FD49F3"/>
    <w:rsid w:val="00FD4DA0"/>
    <w:rsid w:val="00FD58D4"/>
    <w:rsid w:val="00FD5F80"/>
    <w:rsid w:val="00FD6209"/>
    <w:rsid w:val="00FD6E09"/>
    <w:rsid w:val="00FD766D"/>
    <w:rsid w:val="00FD7883"/>
    <w:rsid w:val="00FD7B39"/>
    <w:rsid w:val="00FE08D3"/>
    <w:rsid w:val="00FE0C49"/>
    <w:rsid w:val="00FE1F96"/>
    <w:rsid w:val="00FE2A91"/>
    <w:rsid w:val="00FE2C0F"/>
    <w:rsid w:val="00FE3258"/>
    <w:rsid w:val="00FE382B"/>
    <w:rsid w:val="00FE3EB2"/>
    <w:rsid w:val="00FE436C"/>
    <w:rsid w:val="00FE4B41"/>
    <w:rsid w:val="00FE602C"/>
    <w:rsid w:val="00FE7E60"/>
    <w:rsid w:val="00FF01CC"/>
    <w:rsid w:val="00FF0707"/>
    <w:rsid w:val="00FF21AB"/>
    <w:rsid w:val="00FF2C61"/>
    <w:rsid w:val="00FF35FA"/>
    <w:rsid w:val="00FF3625"/>
    <w:rsid w:val="00FF3E00"/>
    <w:rsid w:val="00FF4067"/>
    <w:rsid w:val="00FF440A"/>
    <w:rsid w:val="00FF464C"/>
    <w:rsid w:val="00FF4A9D"/>
    <w:rsid w:val="00FF4FC2"/>
    <w:rsid w:val="00FF5AA7"/>
    <w:rsid w:val="00FF5D89"/>
    <w:rsid w:val="00FF628E"/>
    <w:rsid w:val="00FF6551"/>
    <w:rsid w:val="00FF6A3A"/>
    <w:rsid w:val="00FF6AE4"/>
    <w:rsid w:val="00FF73FC"/>
    <w:rsid w:val="00FF78E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4193F"/>
  <w15:chartTrackingRefBased/>
  <w15:docId w15:val="{11466546-0A19-406F-9FD6-0B5E9BE6A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able of figures" w:uiPriority="99"/>
    <w:lsdException w:name="Title" w:uiPriority="10"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0733"/>
    <w:rPr>
      <w:rFonts w:eastAsia="Times New Roman"/>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título 1,1,II+,I,Section Head,Chapter Headi"/>
    <w:basedOn w:val="Normal"/>
    <w:next w:val="BodyText"/>
    <w:link w:val="Heading1Char"/>
    <w:qFormat/>
    <w:rsid w:val="007B0733"/>
    <w:pPr>
      <w:keepNext/>
      <w:spacing w:before="240" w:after="60"/>
      <w:outlineLvl w:val="0"/>
    </w:pPr>
    <w:rPr>
      <w:rFonts w:ascii="Helvetica" w:hAnsi="Helvetica"/>
      <w:b/>
      <w:bCs/>
      <w:kern w:val="32"/>
      <w:sz w:val="28"/>
      <w:szCs w:val="32"/>
      <w:lang w:val="x-none"/>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BodyText"/>
    <w:link w:val="Heading2Char1"/>
    <w:qFormat/>
    <w:rsid w:val="007B0733"/>
    <w:pPr>
      <w:keepNext/>
      <w:spacing w:before="240" w:after="60"/>
      <w:outlineLvl w:val="1"/>
    </w:pPr>
    <w:rPr>
      <w:rFonts w:ascii="Helvetica" w:hAnsi="Helvetica"/>
      <w:b/>
      <w:bCs/>
      <w:iCs/>
      <w:szCs w:val="28"/>
      <w:lang w:val="x-none"/>
    </w:rPr>
  </w:style>
  <w:style w:type="paragraph" w:styleId="Heading3">
    <w:name w:val="heading 3"/>
    <w:aliases w:val="Underrubrik2,H3,Memo Heading 3,h3,no break,hello,Titre 3 Car,no break Car,H3 Car,Underrubrik2 Car,h3 Car,Memo Heading 3 Car,hello Car,Heading 3 Char Car,no break Char Car,H3 Char Car,Underrubrik2 Char Car,h3 Char Car,Memo Heading 3 Char Car"/>
    <w:basedOn w:val="Normal"/>
    <w:next w:val="Normal"/>
    <w:link w:val="Heading3Char"/>
    <w:autoRedefine/>
    <w:qFormat/>
    <w:rsid w:val="006C7617"/>
    <w:pPr>
      <w:keepNext/>
      <w:keepLines/>
      <w:numPr>
        <w:numId w:val="4"/>
      </w:numPr>
      <w:spacing w:before="120" w:after="180"/>
      <w:outlineLvl w:val="2"/>
    </w:pPr>
    <w:rPr>
      <w:rFonts w:ascii="Arial" w:eastAsia="SimSun" w:hAnsi="Arial"/>
      <w:b/>
      <w:bCs/>
      <w:sz w:val="21"/>
      <w:szCs w:val="26"/>
      <w:lang w:val="x-non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autoRedefine/>
    <w:qFormat/>
    <w:rsid w:val="00BD162C"/>
    <w:pPr>
      <w:keepNext/>
      <w:numPr>
        <w:ilvl w:val="3"/>
        <w:numId w:val="1"/>
      </w:numPr>
      <w:spacing w:before="240" w:after="60"/>
      <w:outlineLvl w:val="3"/>
    </w:pPr>
    <w:rPr>
      <w:b/>
      <w:bCs/>
      <w:i/>
      <w:sz w:val="20"/>
      <w:szCs w:val="28"/>
      <w:lang w:val="x-none"/>
    </w:rPr>
  </w:style>
  <w:style w:type="paragraph" w:styleId="Heading5">
    <w:name w:val="heading 5"/>
    <w:aliases w:val="h5,Heading5"/>
    <w:basedOn w:val="Normal"/>
    <w:next w:val="Normal"/>
    <w:link w:val="Heading5Char"/>
    <w:qFormat/>
    <w:rsid w:val="00E16672"/>
    <w:pPr>
      <w:keepNext/>
      <w:keepLines/>
      <w:spacing w:before="280" w:after="290" w:line="376" w:lineRule="auto"/>
      <w:outlineLvl w:val="4"/>
    </w:pPr>
    <w:rPr>
      <w:b/>
      <w:bCs/>
      <w:sz w:val="28"/>
      <w:szCs w:val="28"/>
      <w:lang w:val="x-none"/>
    </w:rPr>
  </w:style>
  <w:style w:type="paragraph" w:styleId="Heading6">
    <w:name w:val="heading 6"/>
    <w:basedOn w:val="Normal"/>
    <w:next w:val="Normal"/>
    <w:link w:val="Heading6Char"/>
    <w:qFormat/>
    <w:rsid w:val="00A775DB"/>
    <w:pPr>
      <w:tabs>
        <w:tab w:val="num" w:pos="1152"/>
      </w:tabs>
      <w:autoSpaceDE w:val="0"/>
      <w:autoSpaceDN w:val="0"/>
      <w:adjustRightInd w:val="0"/>
      <w:snapToGrid w:val="0"/>
      <w:spacing w:before="240" w:after="60"/>
      <w:ind w:left="1152" w:hanging="1152"/>
      <w:jc w:val="both"/>
      <w:outlineLvl w:val="5"/>
    </w:pPr>
    <w:rPr>
      <w:rFonts w:eastAsia="SimSun"/>
      <w:b/>
      <w:bCs/>
      <w:sz w:val="22"/>
      <w:szCs w:val="22"/>
      <w:lang w:val="x-none"/>
    </w:rPr>
  </w:style>
  <w:style w:type="paragraph" w:styleId="Heading7">
    <w:name w:val="heading 7"/>
    <w:basedOn w:val="Normal"/>
    <w:next w:val="Normal"/>
    <w:link w:val="Heading7Char"/>
    <w:qFormat/>
    <w:rsid w:val="00A775DB"/>
    <w:pPr>
      <w:tabs>
        <w:tab w:val="num" w:pos="1296"/>
      </w:tabs>
      <w:autoSpaceDE w:val="0"/>
      <w:autoSpaceDN w:val="0"/>
      <w:adjustRightInd w:val="0"/>
      <w:snapToGrid w:val="0"/>
      <w:spacing w:before="240" w:after="60"/>
      <w:ind w:left="1296" w:hanging="1296"/>
      <w:jc w:val="both"/>
      <w:outlineLvl w:val="6"/>
    </w:pPr>
    <w:rPr>
      <w:rFonts w:eastAsia="SimSun"/>
      <w:lang w:val="x-none"/>
    </w:rPr>
  </w:style>
  <w:style w:type="paragraph" w:styleId="Heading8">
    <w:name w:val="heading 8"/>
    <w:basedOn w:val="Normal"/>
    <w:next w:val="Normal"/>
    <w:link w:val="Heading8Char"/>
    <w:qFormat/>
    <w:rsid w:val="00A775DB"/>
    <w:pPr>
      <w:tabs>
        <w:tab w:val="num" w:pos="1440"/>
      </w:tabs>
      <w:autoSpaceDE w:val="0"/>
      <w:autoSpaceDN w:val="0"/>
      <w:adjustRightInd w:val="0"/>
      <w:snapToGrid w:val="0"/>
      <w:spacing w:before="240" w:after="60"/>
      <w:ind w:left="1440" w:hanging="1440"/>
      <w:jc w:val="both"/>
      <w:outlineLvl w:val="7"/>
    </w:pPr>
    <w:rPr>
      <w:rFonts w:eastAsia="SimSun"/>
      <w:i/>
      <w:iCs/>
      <w:lang w:val="x-none"/>
    </w:rPr>
  </w:style>
  <w:style w:type="paragraph" w:styleId="Heading9">
    <w:name w:val="heading 9"/>
    <w:aliases w:val="Figure Heading,FH"/>
    <w:basedOn w:val="Normal"/>
    <w:next w:val="Normal"/>
    <w:link w:val="Heading9Char"/>
    <w:qFormat/>
    <w:rsid w:val="00A775DB"/>
    <w:pPr>
      <w:tabs>
        <w:tab w:val="num" w:pos="1584"/>
      </w:tabs>
      <w:autoSpaceDE w:val="0"/>
      <w:autoSpaceDN w:val="0"/>
      <w:adjustRightInd w:val="0"/>
      <w:snapToGrid w:val="0"/>
      <w:spacing w:before="240" w:after="60"/>
      <w:ind w:left="1584" w:hanging="1584"/>
      <w:jc w:val="both"/>
      <w:outlineLvl w:val="8"/>
    </w:pPr>
    <w:rPr>
      <w:rFonts w:ascii="Arial" w:eastAsia="SimSun" w:hAnsi="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B0733"/>
    <w:pPr>
      <w:spacing w:after="120"/>
      <w:jc w:val="both"/>
    </w:pPr>
    <w:rPr>
      <w:rFonts w:ascii="Times" w:eastAsia="SimSun" w:hAnsi="Times"/>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B0733"/>
    <w:pPr>
      <w:tabs>
        <w:tab w:val="left" w:pos="2552"/>
      </w:tabs>
    </w:pPr>
    <w:rPr>
      <w:rFonts w:ascii="Arial" w:hAnsi="Arial"/>
      <w:b/>
      <w:sz w:val="20"/>
      <w:lang w:val="x-none"/>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7B0733"/>
    <w:pPr>
      <w:spacing w:before="120" w:after="120"/>
    </w:pPr>
    <w:rPr>
      <w:b/>
      <w:bCs/>
      <w:sz w:val="20"/>
      <w:szCs w:val="20"/>
      <w:lang w:val="x-none"/>
    </w:rPr>
  </w:style>
  <w:style w:type="character" w:customStyle="1" w:styleId="Heading3Char">
    <w:name w:val="Heading 3 Char"/>
    <w:aliases w:val="Underrubrik2 Char,H3 Char,Memo Heading 3 Char,h3 Char,no break Char,hello Char,Titre 3 Car Char,no break Car Char,H3 Car Char,Underrubrik2 Car Char,h3 Car Char,Memo Heading 3 Car Char,hello Car Char,Heading 3 Char Car Char"/>
    <w:link w:val="Heading3"/>
    <w:rsid w:val="006C7617"/>
    <w:rPr>
      <w:rFonts w:ascii="Arial" w:hAnsi="Arial"/>
      <w:b/>
      <w:bCs/>
      <w:sz w:val="21"/>
      <w:szCs w:val="26"/>
      <w:lang w:val="x-none" w:eastAsia="en-US"/>
    </w:rPr>
  </w:style>
  <w:style w:type="character" w:styleId="CommentReference">
    <w:name w:val="annotation reference"/>
    <w:rsid w:val="007B0733"/>
    <w:rPr>
      <w:sz w:val="16"/>
      <w:szCs w:val="16"/>
    </w:rPr>
  </w:style>
  <w:style w:type="paragraph" w:styleId="CommentText">
    <w:name w:val="annotation text"/>
    <w:basedOn w:val="Normal"/>
    <w:rsid w:val="007B0733"/>
    <w:rPr>
      <w:sz w:val="20"/>
      <w:szCs w:val="20"/>
    </w:rPr>
  </w:style>
  <w:style w:type="table" w:styleId="TableGrid">
    <w:name w:val="Table Grid"/>
    <w:basedOn w:val="TableNormal"/>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27E57"/>
    <w:rPr>
      <w:rFonts w:ascii="Arial" w:eastAsia="MS Gothic" w:hAnsi="Arial"/>
      <w:sz w:val="18"/>
      <w:szCs w:val="18"/>
      <w:lang w:val="x-none"/>
    </w:rPr>
  </w:style>
  <w:style w:type="paragraph" w:styleId="DocumentMap">
    <w:name w:val="Document Map"/>
    <w:basedOn w:val="Normal"/>
    <w:semiHidden/>
    <w:rsid w:val="009C2625"/>
    <w:pPr>
      <w:shd w:val="clear" w:color="auto" w:fill="000080"/>
    </w:pPr>
  </w:style>
  <w:style w:type="paragraph" w:customStyle="1" w:styleId="CharChar16">
    <w:name w:val="Char Char16"/>
    <w:basedOn w:val="DocumentMap"/>
    <w:autoRedefine/>
    <w:rsid w:val="00F14C31"/>
    <w:pPr>
      <w:widowControl w:val="0"/>
      <w:adjustRightInd w:val="0"/>
      <w:spacing w:line="436" w:lineRule="exact"/>
      <w:ind w:left="357"/>
      <w:outlineLvl w:val="3"/>
    </w:pPr>
    <w:rPr>
      <w:rFonts w:ascii="Tahoma" w:eastAsia="SimSun" w:hAnsi="Tahoma"/>
      <w:b/>
      <w:kern w:val="2"/>
      <w:lang w:eastAsia="zh-CN"/>
    </w:rPr>
  </w:style>
  <w:style w:type="paragraph" w:styleId="Footer">
    <w:name w:val="footer"/>
    <w:basedOn w:val="Normal"/>
    <w:link w:val="FooterChar"/>
    <w:uiPriority w:val="99"/>
    <w:rsid w:val="00E7456F"/>
    <w:pPr>
      <w:tabs>
        <w:tab w:val="center" w:pos="4153"/>
        <w:tab w:val="right" w:pos="8306"/>
      </w:tabs>
      <w:snapToGrid w:val="0"/>
    </w:pPr>
    <w:rPr>
      <w:sz w:val="18"/>
      <w:szCs w:val="18"/>
      <w:lang w:val="x-none"/>
    </w:rPr>
  </w:style>
  <w:style w:type="character" w:styleId="PageNumber">
    <w:name w:val="page number"/>
    <w:basedOn w:val="DefaultParagraphFont"/>
    <w:rsid w:val="00E7456F"/>
  </w:style>
  <w:style w:type="paragraph" w:customStyle="1" w:styleId="TF">
    <w:name w:val="TF"/>
    <w:basedOn w:val="Normal"/>
    <w:rsid w:val="00A23BE7"/>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character" w:customStyle="1" w:styleId="BodyTextChar">
    <w:name w:val="Body Text Char"/>
    <w:aliases w:val="bt Char1,body indent Char1,paragraph 2 Char1,body text Char1, ändrad Char1,AvtalBrödtext Char1,ändrad Char1,Bodytext Char1,Compliance Char1,Response Char1,Body3 Char1,Corps de texte Car Char1,Corps de texte Car1 Car Char1,bt Ca Char"/>
    <w:link w:val="BodyText"/>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ootnoteReference">
    <w:name w:val="footnote reference"/>
    <w:aliases w:val="Appel note de bas de p,Footnote Reference/"/>
    <w:rsid w:val="001D79F6"/>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SimSun"/>
      <w:sz w:val="22"/>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1D79F6"/>
    <w:rPr>
      <w:rFonts w:eastAsia="SimSun"/>
      <w:sz w:val="22"/>
      <w:lang w:val="en-GB" w:eastAsia="en-US"/>
    </w:rPr>
  </w:style>
  <w:style w:type="paragraph" w:styleId="EndnoteText">
    <w:name w:val="endnote text"/>
    <w:basedOn w:val="Normal"/>
    <w:link w:val="EndnoteTextChar"/>
    <w:rsid w:val="001D79F6"/>
    <w:pPr>
      <w:snapToGrid w:val="0"/>
    </w:pPr>
    <w:rPr>
      <w:lang w:val="x-none"/>
    </w:rPr>
  </w:style>
  <w:style w:type="character" w:customStyle="1" w:styleId="EndnoteTextChar">
    <w:name w:val="Endnote Text Char"/>
    <w:link w:val="EndnoteText"/>
    <w:rsid w:val="001D79F6"/>
    <w:rPr>
      <w:rFonts w:eastAsia="Times New Roman"/>
      <w:sz w:val="24"/>
      <w:szCs w:val="24"/>
      <w:lang w:eastAsia="en-US"/>
    </w:rPr>
  </w:style>
  <w:style w:type="character" w:styleId="EndnoteReference">
    <w:name w:val="endnote reference"/>
    <w:rsid w:val="001D79F6"/>
    <w:rPr>
      <w:vertAlign w:val="superscript"/>
    </w:rPr>
  </w:style>
  <w:style w:type="paragraph" w:styleId="ListNumber3">
    <w:name w:val="List Number 3"/>
    <w:basedOn w:val="Normal"/>
    <w:rsid w:val="00B2232C"/>
    <w:pPr>
      <w:numPr>
        <w:numId w:val="2"/>
      </w:numPr>
      <w:overflowPunct w:val="0"/>
      <w:autoSpaceDE w:val="0"/>
      <w:autoSpaceDN w:val="0"/>
      <w:adjustRightInd w:val="0"/>
      <w:spacing w:after="180"/>
      <w:textAlignment w:val="baseline"/>
    </w:pPr>
    <w:rPr>
      <w:sz w:val="20"/>
      <w:szCs w:val="20"/>
      <w:lang w:val="en-GB"/>
    </w:rPr>
  </w:style>
  <w:style w:type="paragraph" w:styleId="CommentSubject">
    <w:name w:val="annotation subject"/>
    <w:basedOn w:val="CommentText"/>
    <w:next w:val="CommentText"/>
    <w:link w:val="CommentSubjectChar"/>
    <w:rsid w:val="00235D5B"/>
    <w:rPr>
      <w:b/>
      <w:bCs/>
      <w:kern w:val="2"/>
      <w:lang w:val="en-GB"/>
    </w:rPr>
  </w:style>
  <w:style w:type="paragraph" w:customStyle="1" w:styleId="-31">
    <w:name w:val="浅色列表 - 强调文字颜色 31"/>
    <w:hidden/>
    <w:uiPriority w:val="99"/>
    <w:semiHidden/>
    <w:rsid w:val="006E39A7"/>
    <w:rPr>
      <w:rFonts w:eastAsia="Times New Roman"/>
      <w:sz w:val="24"/>
      <w:szCs w:val="24"/>
      <w:lang w:eastAsia="en-US"/>
    </w:rPr>
  </w:style>
  <w:style w:type="character" w:customStyle="1" w:styleId="FooterChar">
    <w:name w:val="Footer Char"/>
    <w:link w:val="Footer"/>
    <w:rsid w:val="00351183"/>
    <w:rPr>
      <w:rFonts w:eastAsia="Times New Roman"/>
      <w:sz w:val="18"/>
      <w:szCs w:val="18"/>
      <w:lang w:eastAsia="en-US"/>
    </w:rPr>
  </w:style>
  <w:style w:type="paragraph" w:customStyle="1" w:styleId="Normalaftertitle">
    <w:name w:val="Normal_after_title"/>
    <w:basedOn w:val="Normal"/>
    <w:next w:val="Normal"/>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Normal"/>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Normal"/>
    <w:next w:val="Normal"/>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customStyle="1" w:styleId="-310">
    <w:name w:val="浅色网格 - 强调文字颜色 31"/>
    <w:basedOn w:val="Normal"/>
    <w:uiPriority w:val="34"/>
    <w:qFormat/>
    <w:rsid w:val="002609E8"/>
    <w:pPr>
      <w:ind w:firstLineChars="200" w:firstLine="420"/>
    </w:pPr>
    <w:rPr>
      <w:rFonts w:ascii="SimSun" w:eastAsia="SimSun" w:hAnsi="SimSun" w:cs="SimSun"/>
      <w:lang w:eastAsia="zh-CN"/>
    </w:rPr>
  </w:style>
  <w:style w:type="paragraph" w:customStyle="1" w:styleId="PaperTableCell">
    <w:name w:val="PaperTableCell"/>
    <w:basedOn w:val="Normal"/>
    <w:rsid w:val="000B01B5"/>
    <w:pPr>
      <w:jc w:val="both"/>
    </w:pPr>
    <w:rPr>
      <w:sz w:val="16"/>
      <w:szCs w:val="20"/>
    </w:rPr>
  </w:style>
  <w:style w:type="paragraph" w:styleId="NormalWeb">
    <w:name w:val="Normal (Web)"/>
    <w:basedOn w:val="Normal"/>
    <w:uiPriority w:val="99"/>
    <w:unhideWhenUsed/>
    <w:rsid w:val="0076347F"/>
    <w:pPr>
      <w:spacing w:before="100" w:beforeAutospacing="1" w:after="100" w:afterAutospacing="1"/>
    </w:pPr>
    <w:rPr>
      <w:rFonts w:ascii="SimSun" w:eastAsia="SimSun" w:hAnsi="SimSun" w:cs="SimSun"/>
      <w:lang w:eastAsia="zh-CN"/>
    </w:rPr>
  </w:style>
  <w:style w:type="character" w:customStyle="1" w:styleId="Heading5Char">
    <w:name w:val="Heading 5 Char"/>
    <w:aliases w:val="h5 Char,Heading5 Char"/>
    <w:link w:val="Heading5"/>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Normal"/>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TableClassic1">
    <w:name w:val="Table Classic 1"/>
    <w:basedOn w:val="TableNormal"/>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A6347F"/>
    <w:rPr>
      <w:color w:val="0000FF"/>
      <w:u w:val="single"/>
    </w:rPr>
  </w:style>
  <w:style w:type="paragraph" w:customStyle="1" w:styleId="B1">
    <w:name w:val="B1"/>
    <w:basedOn w:val="List"/>
    <w:link w:val="B10"/>
    <w:rsid w:val="002C5AD6"/>
    <w:pPr>
      <w:overflowPunct w:val="0"/>
      <w:autoSpaceDE w:val="0"/>
      <w:autoSpaceDN w:val="0"/>
      <w:adjustRightInd w:val="0"/>
      <w:spacing w:after="180"/>
      <w:ind w:left="568" w:firstLineChars="0" w:hanging="284"/>
      <w:textAlignment w:val="baseline"/>
    </w:pPr>
    <w:rPr>
      <w:rFonts w:eastAsia="SimSun"/>
      <w:sz w:val="20"/>
      <w:szCs w:val="20"/>
      <w:lang w:val="en-GB" w:eastAsia="en-GB"/>
    </w:rPr>
  </w:style>
  <w:style w:type="paragraph" w:customStyle="1" w:styleId="B2">
    <w:name w:val="B2"/>
    <w:basedOn w:val="List2"/>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List">
    <w:name w:val="List"/>
    <w:basedOn w:val="Normal"/>
    <w:rsid w:val="002C5AD6"/>
    <w:pPr>
      <w:ind w:left="200" w:hangingChars="200" w:hanging="200"/>
    </w:pPr>
  </w:style>
  <w:style w:type="paragraph" w:styleId="List2">
    <w:name w:val="List 2"/>
    <w:basedOn w:val="Normal"/>
    <w:rsid w:val="002C5AD6"/>
    <w:pPr>
      <w:ind w:leftChars="200" w:left="100" w:hangingChars="200" w:hanging="200"/>
    </w:pPr>
  </w:style>
  <w:style w:type="paragraph" w:customStyle="1" w:styleId="TH">
    <w:name w:val="TH"/>
    <w:basedOn w:val="Normal"/>
    <w:link w:val="THChar"/>
    <w:rsid w:val="002C5AD6"/>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Normal"/>
    <w:next w:val="Normal"/>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Normal"/>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21">
    <w:name w:val="中等深浅网格 21"/>
    <w:link w:val="2"/>
    <w:uiPriority w:val="1"/>
    <w:qFormat/>
    <w:rsid w:val="006116B9"/>
    <w:rPr>
      <w:rFonts w:ascii="Calibri" w:hAnsi="Calibri"/>
      <w:sz w:val="22"/>
      <w:szCs w:val="22"/>
      <w:lang w:eastAsia="zh-CN"/>
    </w:rPr>
  </w:style>
  <w:style w:type="character" w:customStyle="1" w:styleId="2">
    <w:name w:val="中等深浅网格 2字符"/>
    <w:link w:val="21"/>
    <w:uiPriority w:val="1"/>
    <w:rsid w:val="006116B9"/>
    <w:rPr>
      <w:rFonts w:ascii="Calibri" w:hAnsi="Calibri"/>
      <w:sz w:val="22"/>
      <w:szCs w:val="22"/>
      <w:lang w:val="en-US" w:eastAsia="zh-CN"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116B9"/>
    <w:rPr>
      <w:rFonts w:ascii="Arial" w:eastAsia="Times New Roman" w:hAnsi="Arial"/>
      <w:b/>
      <w:szCs w:val="24"/>
      <w:lang w:eastAsia="en-US"/>
    </w:rPr>
  </w:style>
  <w:style w:type="paragraph" w:customStyle="1" w:styleId="TAL">
    <w:name w:val="TAL"/>
    <w:basedOn w:val="Normal"/>
    <w:link w:val="TALChar"/>
    <w:rsid w:val="00E12B47"/>
    <w:pPr>
      <w:keepNext/>
      <w:keepLines/>
    </w:pPr>
    <w:rPr>
      <w:rFonts w:ascii="Arial" w:eastAsia="SimSun" w:hAnsi="Arial"/>
      <w:sz w:val="18"/>
      <w:szCs w:val="20"/>
      <w:lang w:val="en-GB"/>
    </w:rPr>
  </w:style>
  <w:style w:type="paragraph" w:customStyle="1" w:styleId="TAN">
    <w:name w:val="TAN"/>
    <w:basedOn w:val="TAL"/>
    <w:rsid w:val="00E12B47"/>
    <w:pPr>
      <w:ind w:left="851" w:hanging="851"/>
    </w:pPr>
  </w:style>
  <w:style w:type="paragraph" w:customStyle="1" w:styleId="Tabletext">
    <w:name w:val="Table_text"/>
    <w:basedOn w:val="Normal"/>
    <w:rsid w:val="00E12B4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styleId="TOC8">
    <w:name w:val="toc 8"/>
    <w:basedOn w:val="Normal"/>
    <w:next w:val="Normal"/>
    <w:autoRedefine/>
    <w:rsid w:val="005731AA"/>
    <w:pPr>
      <w:ind w:leftChars="1400" w:left="2940"/>
    </w:pPr>
  </w:style>
  <w:style w:type="paragraph" w:customStyle="1" w:styleId="References">
    <w:name w:val="References"/>
    <w:basedOn w:val="Normal"/>
    <w:next w:val="Normal"/>
    <w:rsid w:val="000B3743"/>
    <w:pPr>
      <w:numPr>
        <w:numId w:val="6"/>
      </w:numPr>
      <w:autoSpaceDE w:val="0"/>
      <w:autoSpaceDN w:val="0"/>
      <w:snapToGrid w:val="0"/>
      <w:spacing w:after="60"/>
    </w:pPr>
    <w:rPr>
      <w:rFonts w:eastAsia="SimSun"/>
      <w:sz w:val="20"/>
      <w:szCs w:val="16"/>
    </w:rPr>
  </w:style>
  <w:style w:type="character" w:customStyle="1" w:styleId="TACChar">
    <w:name w:val="TAC Char"/>
    <w:link w:val="TAC"/>
    <w:rsid w:val="00AA2242"/>
    <w:rPr>
      <w:rFonts w:ascii="Arial" w:eastAsia="Times New Roman" w:hAnsi="Arial"/>
      <w:sz w:val="18"/>
      <w:lang w:val="en-GB" w:eastAsia="en-GB"/>
    </w:rPr>
  </w:style>
  <w:style w:type="character" w:customStyle="1" w:styleId="TAHCar">
    <w:name w:val="TAH Car"/>
    <w:link w:val="TAH"/>
    <w:rsid w:val="00AA2242"/>
    <w:rPr>
      <w:rFonts w:ascii="Arial" w:eastAsia="Times New Roman" w:hAnsi="Arial"/>
      <w:b/>
      <w:sz w:val="18"/>
      <w:lang w:val="en-GB" w:eastAsia="en-GB"/>
    </w:rPr>
  </w:style>
  <w:style w:type="paragraph" w:styleId="ListParagraph">
    <w:name w:val="List Paragraph"/>
    <w:basedOn w:val="Normal"/>
    <w:link w:val="ListParagraphChar"/>
    <w:uiPriority w:val="34"/>
    <w:qFormat/>
    <w:rsid w:val="00ED0C3C"/>
    <w:pPr>
      <w:ind w:firstLineChars="200" w:firstLine="420"/>
    </w:pPr>
    <w:rPr>
      <w:rFonts w:ascii="SimSun" w:eastAsia="SimSun" w:hAnsi="SimSun"/>
      <w:lang w:val="x-none" w:eastAsia="x-none"/>
    </w:rPr>
  </w:style>
  <w:style w:type="character" w:customStyle="1" w:styleId="Heading6Char">
    <w:name w:val="Heading 6 Char"/>
    <w:link w:val="Heading6"/>
    <w:rsid w:val="00A775DB"/>
    <w:rPr>
      <w:b/>
      <w:bCs/>
      <w:sz w:val="22"/>
      <w:szCs w:val="22"/>
      <w:lang w:eastAsia="en-US"/>
    </w:rPr>
  </w:style>
  <w:style w:type="character" w:customStyle="1" w:styleId="Heading7Char">
    <w:name w:val="Heading 7 Char"/>
    <w:link w:val="Heading7"/>
    <w:rsid w:val="00A775DB"/>
    <w:rPr>
      <w:sz w:val="24"/>
      <w:szCs w:val="24"/>
      <w:lang w:eastAsia="en-US"/>
    </w:rPr>
  </w:style>
  <w:style w:type="character" w:customStyle="1" w:styleId="Heading8Char">
    <w:name w:val="Heading 8 Char"/>
    <w:link w:val="Heading8"/>
    <w:rsid w:val="00A775DB"/>
    <w:rPr>
      <w:i/>
      <w:iCs/>
      <w:sz w:val="24"/>
      <w:szCs w:val="24"/>
      <w:lang w:eastAsia="en-US"/>
    </w:rPr>
  </w:style>
  <w:style w:type="character" w:customStyle="1" w:styleId="Heading9Char">
    <w:name w:val="Heading 9 Char"/>
    <w:aliases w:val="Figure Heading Char,FH Char"/>
    <w:link w:val="Heading9"/>
    <w:rsid w:val="00A775DB"/>
    <w:rPr>
      <w:rFonts w:ascii="Arial" w:hAnsi="Arial" w:cs="Arial"/>
      <w:sz w:val="22"/>
      <w:szCs w:val="22"/>
      <w:lang w:eastAsia="en-US"/>
    </w:rPr>
  </w:style>
  <w:style w:type="paragraph" w:customStyle="1" w:styleId="Normal0">
    <w:name w:val="Normal."/>
    <w:rsid w:val="00A775DB"/>
    <w:pPr>
      <w:widowControl w:val="0"/>
      <w:spacing w:line="180" w:lineRule="atLeast"/>
    </w:pPr>
    <w:rPr>
      <w:rFonts w:eastAsia="Batang"/>
      <w:kern w:val="2"/>
      <w:sz w:val="18"/>
      <w:szCs w:val="18"/>
      <w:lang w:eastAsia="en-US"/>
    </w:rPr>
  </w:style>
  <w:style w:type="paragraph" w:styleId="ListBullet">
    <w:name w:val="List Bullet"/>
    <w:basedOn w:val="List"/>
    <w:rsid w:val="00A775DB"/>
    <w:pPr>
      <w:snapToGrid w:val="0"/>
      <w:spacing w:after="180"/>
      <w:ind w:left="568" w:firstLineChars="0" w:hanging="284"/>
    </w:pPr>
    <w:rPr>
      <w:rFonts w:eastAsia="SimSun"/>
      <w:sz w:val="20"/>
      <w:szCs w:val="20"/>
      <w:lang w:val="en-GB"/>
    </w:rPr>
  </w:style>
  <w:style w:type="paragraph" w:styleId="BodyText2">
    <w:name w:val="Body Text 2"/>
    <w:basedOn w:val="Normal"/>
    <w:link w:val="BodyText2Char"/>
    <w:rsid w:val="00A775DB"/>
    <w:pPr>
      <w:autoSpaceDE w:val="0"/>
      <w:autoSpaceDN w:val="0"/>
      <w:adjustRightInd w:val="0"/>
      <w:snapToGrid w:val="0"/>
    </w:pPr>
    <w:rPr>
      <w:rFonts w:eastAsia="SimSun"/>
      <w:sz w:val="22"/>
      <w:szCs w:val="20"/>
      <w:lang w:val="x-none"/>
    </w:rPr>
  </w:style>
  <w:style w:type="character" w:customStyle="1" w:styleId="BodyText2Char">
    <w:name w:val="Body Text 2 Char"/>
    <w:link w:val="BodyText2"/>
    <w:rsid w:val="00A775DB"/>
    <w:rPr>
      <w:sz w:val="22"/>
      <w:lang w:eastAsia="en-US"/>
    </w:rPr>
  </w:style>
  <w:style w:type="character" w:styleId="FollowedHyperlink">
    <w:name w:val="FollowedHyperlink"/>
    <w:rsid w:val="00A775DB"/>
    <w:rPr>
      <w:color w:val="800080"/>
      <w:kern w:val="2"/>
      <w:u w:val="single"/>
      <w:lang w:val="en-GB" w:eastAsia="zh-CN" w:bidi="ar-SA"/>
    </w:rPr>
  </w:style>
  <w:style w:type="paragraph" w:customStyle="1" w:styleId="Char">
    <w:name w:val="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批注文字 Char"/>
    <w:rsid w:val="00A775DB"/>
    <w:rPr>
      <w:kern w:val="2"/>
      <w:lang w:val="en-GB" w:eastAsia="ko-KR" w:bidi="ar-SA"/>
    </w:rPr>
  </w:style>
  <w:style w:type="character" w:customStyle="1" w:styleId="Char1">
    <w:name w:val="文档结构图 Char"/>
    <w:uiPriority w:val="99"/>
    <w:rsid w:val="00A775DB"/>
    <w:rPr>
      <w:rFonts w:ascii="SimSun"/>
      <w:kern w:val="2"/>
      <w:sz w:val="18"/>
      <w:szCs w:val="18"/>
      <w:lang w:val="en-GB" w:eastAsia="en-US" w:bidi="ar-SA"/>
    </w:rPr>
  </w:style>
  <w:style w:type="paragraph" w:customStyle="1" w:styleId="CharCharCharCharCharCharCharCharCharCharCharChar">
    <w:name w:val="Char Char Char Char Char Char Char Char Char Char Char Char"/>
    <w:basedOn w:val="DocumentMap"/>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A775DB"/>
    <w:pPr>
      <w:adjustRightInd w:val="0"/>
      <w:snapToGrid w:val="0"/>
      <w:spacing w:line="436" w:lineRule="exact"/>
      <w:ind w:left="357"/>
      <w:outlineLvl w:val="3"/>
    </w:pPr>
    <w:rPr>
      <w:rFonts w:ascii="Tahoma" w:eastAsia="SimSun" w:hAnsi="Tahoma"/>
      <w:b/>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2">
    <w:name w:val="스타일 양쪽"/>
    <w:basedOn w:val="Normal"/>
    <w:rsid w:val="00A775DB"/>
    <w:pPr>
      <w:snapToGrid w:val="0"/>
      <w:spacing w:after="180" w:line="288" w:lineRule="auto"/>
      <w:jc w:val="both"/>
    </w:pPr>
    <w:rPr>
      <w:rFonts w:eastAsia="Malgun Gothic" w:cs="Batang"/>
      <w:sz w:val="20"/>
      <w:szCs w:val="20"/>
    </w:rPr>
  </w:style>
  <w:style w:type="paragraph" w:styleId="Revision">
    <w:name w:val="Revision"/>
    <w:hidden/>
    <w:uiPriority w:val="99"/>
    <w:semiHidden/>
    <w:rsid w:val="00A775DB"/>
    <w:rPr>
      <w:sz w:val="22"/>
      <w:szCs w:val="22"/>
      <w:lang w:val="en-GB" w:eastAsia="en-US"/>
    </w:rPr>
  </w:style>
  <w:style w:type="paragraph" w:customStyle="1" w:styleId="tablecell">
    <w:name w:val="tablecell"/>
    <w:basedOn w:val="Normal"/>
    <w:qFormat/>
    <w:rsid w:val="00A775DB"/>
    <w:pPr>
      <w:autoSpaceDE w:val="0"/>
      <w:autoSpaceDN w:val="0"/>
      <w:adjustRightInd w:val="0"/>
      <w:snapToGrid w:val="0"/>
      <w:spacing w:before="40" w:after="40"/>
      <w:jc w:val="center"/>
    </w:pPr>
    <w:rPr>
      <w:rFonts w:eastAsia="SimSun"/>
      <w:sz w:val="20"/>
      <w:szCs w:val="20"/>
    </w:rPr>
  </w:style>
  <w:style w:type="character" w:styleId="Emphasis">
    <w:name w:val="Emphasis"/>
    <w:qFormat/>
    <w:rsid w:val="00A775DB"/>
    <w:rPr>
      <w:i/>
      <w:iCs/>
      <w:kern w:val="2"/>
      <w:lang w:val="en-GB" w:eastAsia="zh-CN" w:bidi="ar-SA"/>
    </w:rPr>
  </w:style>
  <w:style w:type="paragraph" w:customStyle="1" w:styleId="indent">
    <w:name w:val="indent_"/>
    <w:basedOn w:val="Normal"/>
    <w:qFormat/>
    <w:rsid w:val="00A775DB"/>
    <w:pPr>
      <w:spacing w:before="120" w:after="120"/>
      <w:ind w:left="864"/>
      <w:contextualSpacing/>
      <w:jc w:val="both"/>
    </w:pPr>
    <w:rPr>
      <w:rFonts w:eastAsia="SimSun"/>
      <w:b/>
      <w:sz w:val="22"/>
      <w:szCs w:val="22"/>
    </w:rPr>
  </w:style>
  <w:style w:type="paragraph" w:customStyle="1" w:styleId="LGTdoc">
    <w:name w:val="LGTdoc_본문"/>
    <w:basedOn w:val="Normal"/>
    <w:rsid w:val="00A775D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istParagraph1">
    <w:name w:val="List Paragraph1"/>
    <w:basedOn w:val="Normal"/>
    <w:uiPriority w:val="34"/>
    <w:qFormat/>
    <w:rsid w:val="00A775DB"/>
    <w:pPr>
      <w:widowControl w:val="0"/>
      <w:autoSpaceDE w:val="0"/>
      <w:autoSpaceDN w:val="0"/>
      <w:adjustRightInd w:val="0"/>
      <w:spacing w:line="360" w:lineRule="auto"/>
      <w:ind w:firstLineChars="200" w:firstLine="420"/>
    </w:pPr>
    <w:rPr>
      <w:rFonts w:eastAsia="SimSun"/>
      <w:snapToGrid w:val="0"/>
      <w:sz w:val="21"/>
      <w:szCs w:val="21"/>
      <w:lang w:eastAsia="zh-CN"/>
    </w:rPr>
  </w:style>
  <w:style w:type="paragraph" w:styleId="BodyTextFirstIndent">
    <w:name w:val="Body Text First Indent"/>
    <w:basedOn w:val="BodyText"/>
    <w:link w:val="BodyTextFirstIndentChar"/>
    <w:unhideWhenUsed/>
    <w:rsid w:val="00A775DB"/>
    <w:pPr>
      <w:autoSpaceDE w:val="0"/>
      <w:autoSpaceDN w:val="0"/>
      <w:adjustRightInd w:val="0"/>
      <w:snapToGrid w:val="0"/>
      <w:ind w:firstLineChars="100" w:firstLine="420"/>
    </w:pPr>
    <w:rPr>
      <w:sz w:val="22"/>
      <w:szCs w:val="22"/>
    </w:rPr>
  </w:style>
  <w:style w:type="character" w:customStyle="1" w:styleId="BodyTextFirstIndentChar">
    <w:name w:val="Body Text First Indent Char"/>
    <w:link w:val="BodyTextFirstIndent"/>
    <w:rsid w:val="00A775DB"/>
    <w:rPr>
      <w:rFonts w:ascii="Times" w:hAnsi="Times"/>
      <w:sz w:val="22"/>
      <w:szCs w:val="22"/>
      <w:lang w:val="en-US" w:eastAsia="en-US" w:bidi="ar-SA"/>
    </w:rPr>
  </w:style>
  <w:style w:type="paragraph" w:customStyle="1" w:styleId="a">
    <w:name w:val="参考资料清单"/>
    <w:basedOn w:val="Normal"/>
    <w:rsid w:val="00A775DB"/>
    <w:pPr>
      <w:widowControl w:val="0"/>
      <w:numPr>
        <w:numId w:val="7"/>
      </w:numPr>
      <w:autoSpaceDE w:val="0"/>
      <w:autoSpaceDN w:val="0"/>
      <w:adjustRightInd w:val="0"/>
      <w:spacing w:line="360" w:lineRule="auto"/>
      <w:jc w:val="both"/>
    </w:pPr>
    <w:rPr>
      <w:rFonts w:ascii="Arial" w:eastAsia="SimSun" w:hAnsi="Arial"/>
      <w:sz w:val="21"/>
      <w:szCs w:val="21"/>
      <w:lang w:eastAsia="zh-CN"/>
    </w:rPr>
  </w:style>
  <w:style w:type="paragraph" w:customStyle="1" w:styleId="Figure">
    <w:name w:val="Figure"/>
    <w:basedOn w:val="Normal"/>
    <w:qFormat/>
    <w:rsid w:val="00A775DB"/>
    <w:pPr>
      <w:keepNext/>
      <w:autoSpaceDE w:val="0"/>
      <w:autoSpaceDN w:val="0"/>
      <w:adjustRightInd w:val="0"/>
      <w:snapToGrid w:val="0"/>
      <w:spacing w:after="120"/>
      <w:jc w:val="center"/>
    </w:pPr>
    <w:rPr>
      <w:rFonts w:eastAsia="SimSun"/>
      <w:noProof/>
      <w:sz w:val="22"/>
      <w:szCs w:val="22"/>
    </w:rPr>
  </w:style>
  <w:style w:type="paragraph" w:customStyle="1" w:styleId="CarCar">
    <w:name w:val="Car C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5DB"/>
    <w:rPr>
      <w:rFonts w:eastAsia="Times New Roman"/>
      <w:b/>
      <w:bCs/>
      <w:i/>
      <w:szCs w:val="28"/>
      <w:lang w:val="x-none" w:eastAsia="en-US"/>
    </w:rPr>
  </w:style>
  <w:style w:type="paragraph" w:styleId="TOC2">
    <w:name w:val="toc 2"/>
    <w:basedOn w:val="Normal"/>
    <w:autoRedefine/>
    <w:rsid w:val="00A775DB"/>
    <w:pPr>
      <w:widowControl w:val="0"/>
      <w:autoSpaceDE w:val="0"/>
      <w:autoSpaceDN w:val="0"/>
      <w:adjustRightInd w:val="0"/>
      <w:ind w:left="453" w:hanging="283"/>
    </w:pPr>
    <w:rPr>
      <w:rFonts w:ascii="Arial" w:eastAsia="SimSun" w:hAnsi="Arial"/>
      <w:sz w:val="21"/>
      <w:szCs w:val="21"/>
      <w:lang w:eastAsia="zh-CN"/>
    </w:rPr>
  </w:style>
  <w:style w:type="paragraph" w:styleId="TOC1">
    <w:name w:val="toc 1"/>
    <w:basedOn w:val="Normal"/>
    <w:next w:val="Normal"/>
    <w:autoRedefine/>
    <w:rsid w:val="00A775DB"/>
    <w:pPr>
      <w:autoSpaceDE w:val="0"/>
      <w:autoSpaceDN w:val="0"/>
      <w:adjustRightInd w:val="0"/>
      <w:ind w:left="198" w:hanging="113"/>
    </w:pPr>
    <w:rPr>
      <w:rFonts w:ascii="Arial" w:eastAsia="SimSun" w:hAnsi="Arial"/>
      <w:sz w:val="21"/>
      <w:szCs w:val="21"/>
      <w:lang w:eastAsia="zh-CN"/>
    </w:rPr>
  </w:style>
  <w:style w:type="paragraph" w:styleId="TOC3">
    <w:name w:val="toc 3"/>
    <w:basedOn w:val="Normal"/>
    <w:autoRedefine/>
    <w:rsid w:val="00A775DB"/>
    <w:pPr>
      <w:widowControl w:val="0"/>
      <w:autoSpaceDE w:val="0"/>
      <w:autoSpaceDN w:val="0"/>
      <w:adjustRightInd w:val="0"/>
      <w:ind w:left="794" w:hanging="454"/>
    </w:pPr>
    <w:rPr>
      <w:rFonts w:ascii="Arial" w:eastAsia="SimSun" w:hAnsi="Arial"/>
      <w:sz w:val="21"/>
      <w:szCs w:val="21"/>
      <w:lang w:eastAsia="zh-CN"/>
    </w:rPr>
  </w:style>
  <w:style w:type="paragraph" w:styleId="TOC4">
    <w:name w:val="toc 4"/>
    <w:basedOn w:val="Normal"/>
    <w:autoRedefine/>
    <w:rsid w:val="00A775DB"/>
    <w:pPr>
      <w:widowControl w:val="0"/>
      <w:autoSpaceDE w:val="0"/>
      <w:autoSpaceDN w:val="0"/>
      <w:adjustRightInd w:val="0"/>
      <w:ind w:left="1134" w:hanging="567"/>
    </w:pPr>
    <w:rPr>
      <w:rFonts w:ascii="Arial" w:eastAsia="SimSun" w:hAnsi="Arial"/>
      <w:sz w:val="21"/>
      <w:szCs w:val="21"/>
      <w:lang w:eastAsia="zh-CN"/>
    </w:rPr>
  </w:style>
  <w:style w:type="paragraph" w:styleId="TOC6">
    <w:name w:val="toc 6"/>
    <w:basedOn w:val="Normal"/>
    <w:autoRedefine/>
    <w:rsid w:val="00A775DB"/>
    <w:pPr>
      <w:widowControl w:val="0"/>
      <w:autoSpaceDE w:val="0"/>
      <w:autoSpaceDN w:val="0"/>
      <w:adjustRightInd w:val="0"/>
      <w:ind w:left="1757" w:hanging="907"/>
    </w:pPr>
    <w:rPr>
      <w:rFonts w:eastAsia="SimSun"/>
      <w:sz w:val="21"/>
      <w:szCs w:val="20"/>
      <w:lang w:eastAsia="zh-CN"/>
    </w:rPr>
  </w:style>
  <w:style w:type="paragraph" w:styleId="TOC5">
    <w:name w:val="toc 5"/>
    <w:basedOn w:val="Normal"/>
    <w:next w:val="Normal"/>
    <w:autoRedefine/>
    <w:rsid w:val="00A775DB"/>
    <w:pPr>
      <w:widowControl w:val="0"/>
      <w:autoSpaceDE w:val="0"/>
      <w:autoSpaceDN w:val="0"/>
      <w:adjustRightInd w:val="0"/>
      <w:ind w:left="1680"/>
    </w:pPr>
    <w:rPr>
      <w:rFonts w:eastAsia="SimSun"/>
      <w:sz w:val="20"/>
      <w:szCs w:val="20"/>
      <w:lang w:eastAsia="zh-CN"/>
    </w:rPr>
  </w:style>
  <w:style w:type="paragraph" w:styleId="TOC7">
    <w:name w:val="toc 7"/>
    <w:basedOn w:val="Normal"/>
    <w:next w:val="Normal"/>
    <w:autoRedefine/>
    <w:rsid w:val="00A775DB"/>
    <w:pPr>
      <w:widowControl w:val="0"/>
      <w:autoSpaceDE w:val="0"/>
      <w:autoSpaceDN w:val="0"/>
      <w:adjustRightInd w:val="0"/>
      <w:ind w:left="2520"/>
    </w:pPr>
    <w:rPr>
      <w:rFonts w:eastAsia="SimSun"/>
      <w:sz w:val="20"/>
      <w:szCs w:val="20"/>
      <w:lang w:eastAsia="zh-CN"/>
    </w:rPr>
  </w:style>
  <w:style w:type="paragraph" w:styleId="TOC9">
    <w:name w:val="toc 9"/>
    <w:basedOn w:val="Normal"/>
    <w:next w:val="Normal"/>
    <w:autoRedefine/>
    <w:rsid w:val="00A775DB"/>
    <w:pPr>
      <w:widowControl w:val="0"/>
      <w:autoSpaceDE w:val="0"/>
      <w:autoSpaceDN w:val="0"/>
      <w:adjustRightInd w:val="0"/>
      <w:ind w:left="3360"/>
    </w:pPr>
    <w:rPr>
      <w:rFonts w:eastAsia="SimSun"/>
      <w:sz w:val="20"/>
      <w:szCs w:val="20"/>
      <w:lang w:eastAsia="zh-CN"/>
    </w:rPr>
  </w:style>
  <w:style w:type="paragraph" w:styleId="TableofFigures">
    <w:name w:val="table of figures"/>
    <w:basedOn w:val="TOC1"/>
    <w:autoRedefine/>
    <w:uiPriority w:val="99"/>
    <w:rsid w:val="00A775DB"/>
    <w:pPr>
      <w:widowControl w:val="0"/>
      <w:ind w:left="400" w:hanging="400"/>
    </w:pPr>
    <w:rPr>
      <w:rFonts w:ascii="Calibri" w:hAnsi="Calibri"/>
      <w:b/>
      <w:bCs/>
      <w:sz w:val="20"/>
      <w:szCs w:val="20"/>
    </w:rPr>
  </w:style>
  <w:style w:type="paragraph" w:customStyle="1" w:styleId="a1">
    <w:name w:val="表号"/>
    <w:basedOn w:val="Normal"/>
    <w:next w:val="BodyTextFirstIndent"/>
    <w:rsid w:val="00A775DB"/>
    <w:pPr>
      <w:keepLines/>
      <w:widowControl w:val="0"/>
      <w:numPr>
        <w:ilvl w:val="8"/>
        <w:numId w:val="8"/>
      </w:numPr>
      <w:autoSpaceDE w:val="0"/>
      <w:autoSpaceDN w:val="0"/>
      <w:adjustRightInd w:val="0"/>
      <w:spacing w:line="360" w:lineRule="auto"/>
      <w:jc w:val="center"/>
    </w:pPr>
    <w:rPr>
      <w:rFonts w:ascii="Arial" w:eastAsia="SimSun" w:hAnsi="Arial"/>
      <w:sz w:val="18"/>
      <w:szCs w:val="18"/>
      <w:lang w:eastAsia="zh-CN"/>
    </w:rPr>
  </w:style>
  <w:style w:type="paragraph" w:customStyle="1" w:styleId="a3">
    <w:name w:val="封面表格文本"/>
    <w:basedOn w:val="Normal"/>
    <w:rsid w:val="00A775DB"/>
    <w:pPr>
      <w:widowControl w:val="0"/>
      <w:autoSpaceDE w:val="0"/>
      <w:autoSpaceDN w:val="0"/>
      <w:adjustRightInd w:val="0"/>
      <w:jc w:val="center"/>
    </w:pPr>
    <w:rPr>
      <w:rFonts w:ascii="Arial" w:eastAsia="SimSun" w:hAnsi="Arial"/>
      <w:sz w:val="21"/>
      <w:szCs w:val="21"/>
      <w:lang w:eastAsia="zh-CN"/>
    </w:rPr>
  </w:style>
  <w:style w:type="paragraph" w:customStyle="1" w:styleId="a4">
    <w:name w:val="封面文档标题"/>
    <w:basedOn w:val="Normal"/>
    <w:rsid w:val="00A775DB"/>
    <w:pPr>
      <w:widowControl w:val="0"/>
      <w:autoSpaceDE w:val="0"/>
      <w:autoSpaceDN w:val="0"/>
      <w:adjustRightInd w:val="0"/>
      <w:spacing w:line="360" w:lineRule="auto"/>
      <w:jc w:val="center"/>
    </w:pPr>
    <w:rPr>
      <w:rFonts w:ascii="Arial" w:eastAsia="SimHei" w:hAnsi="Arial"/>
      <w:bCs/>
      <w:sz w:val="44"/>
      <w:szCs w:val="44"/>
      <w:lang w:eastAsia="zh-CN"/>
    </w:rPr>
  </w:style>
  <w:style w:type="paragraph" w:customStyle="1" w:styleId="a5">
    <w:name w:val="缺省文本"/>
    <w:basedOn w:val="Normal"/>
    <w:rsid w:val="00A775DB"/>
    <w:pPr>
      <w:widowControl w:val="0"/>
      <w:autoSpaceDE w:val="0"/>
      <w:autoSpaceDN w:val="0"/>
      <w:adjustRightInd w:val="0"/>
      <w:spacing w:line="360" w:lineRule="auto"/>
    </w:pPr>
    <w:rPr>
      <w:rFonts w:ascii="Arial" w:eastAsia="SimSun" w:hAnsi="Arial"/>
      <w:sz w:val="21"/>
      <w:szCs w:val="21"/>
      <w:lang w:eastAsia="zh-CN"/>
    </w:rPr>
  </w:style>
  <w:style w:type="paragraph" w:customStyle="1" w:styleId="a6">
    <w:name w:val="封面华为技术"/>
    <w:basedOn w:val="Normal"/>
    <w:rsid w:val="00A775DB"/>
    <w:pPr>
      <w:widowControl w:val="0"/>
      <w:autoSpaceDE w:val="0"/>
      <w:autoSpaceDN w:val="0"/>
      <w:adjustRightInd w:val="0"/>
      <w:spacing w:line="360" w:lineRule="auto"/>
      <w:jc w:val="center"/>
    </w:pPr>
    <w:rPr>
      <w:rFonts w:ascii="Arial" w:eastAsia="SimHei" w:hAnsi="Arial"/>
      <w:sz w:val="32"/>
      <w:szCs w:val="32"/>
      <w:lang w:eastAsia="zh-CN"/>
    </w:rPr>
  </w:style>
  <w:style w:type="paragraph" w:customStyle="1" w:styleId="a7">
    <w:name w:val="修订记录"/>
    <w:basedOn w:val="Normal"/>
    <w:rsid w:val="00A775DB"/>
    <w:pPr>
      <w:pageBreakBefore/>
      <w:autoSpaceDE w:val="0"/>
      <w:autoSpaceDN w:val="0"/>
      <w:adjustRightInd w:val="0"/>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2"/>
    <w:rsid w:val="00A775DB"/>
    <w:pPr>
      <w:widowControl w:val="0"/>
      <w:autoSpaceDE w:val="0"/>
      <w:autoSpaceDN w:val="0"/>
      <w:adjustRightInd w:val="0"/>
      <w:jc w:val="center"/>
    </w:pPr>
    <w:rPr>
      <w:rFonts w:ascii="Arial" w:eastAsia="SimSun" w:hAnsi="Arial"/>
      <w:b/>
      <w:sz w:val="21"/>
      <w:szCs w:val="21"/>
      <w:lang w:val="x-none" w:eastAsia="x-none"/>
    </w:rPr>
  </w:style>
  <w:style w:type="character" w:customStyle="1" w:styleId="Char2">
    <w:name w:val="表头样式 Char"/>
    <w:link w:val="a8"/>
    <w:rsid w:val="00A775DB"/>
    <w:rPr>
      <w:rFonts w:ascii="Arial" w:hAnsi="Arial"/>
      <w:b/>
      <w:sz w:val="21"/>
      <w:szCs w:val="21"/>
    </w:rPr>
  </w:style>
  <w:style w:type="paragraph" w:customStyle="1" w:styleId="a9">
    <w:name w:val="表格文本"/>
    <w:basedOn w:val="Normal"/>
    <w:rsid w:val="00A775DB"/>
    <w:pPr>
      <w:widowControl w:val="0"/>
      <w:tabs>
        <w:tab w:val="decimal" w:pos="0"/>
      </w:tabs>
      <w:autoSpaceDE w:val="0"/>
      <w:autoSpaceDN w:val="0"/>
      <w:adjustRightInd w:val="0"/>
    </w:pPr>
    <w:rPr>
      <w:rFonts w:ascii="Arial" w:eastAsia="SimSun" w:hAnsi="Arial"/>
      <w:noProof/>
      <w:sz w:val="21"/>
      <w:szCs w:val="21"/>
      <w:lang w:eastAsia="zh-CN"/>
    </w:rPr>
  </w:style>
  <w:style w:type="paragraph" w:customStyle="1" w:styleId="aa">
    <w:name w:val="目录"/>
    <w:basedOn w:val="Normal"/>
    <w:rsid w:val="00A775DB"/>
    <w:pPr>
      <w:keepNext/>
      <w:pageBreakBefore/>
      <w:widowControl w:val="0"/>
      <w:autoSpaceDE w:val="0"/>
      <w:autoSpaceDN w:val="0"/>
      <w:spacing w:before="480" w:after="360"/>
      <w:jc w:val="center"/>
    </w:pPr>
    <w:rPr>
      <w:rFonts w:ascii="Arial" w:eastAsia="SimHei" w:hAnsi="Arial"/>
      <w:sz w:val="32"/>
      <w:szCs w:val="32"/>
      <w:lang w:eastAsia="zh-CN"/>
    </w:rPr>
  </w:style>
  <w:style w:type="paragraph" w:customStyle="1" w:styleId="ab">
    <w:name w:val="文档标题"/>
    <w:basedOn w:val="Normal"/>
    <w:rsid w:val="00A775DB"/>
    <w:pPr>
      <w:widowControl w:val="0"/>
      <w:tabs>
        <w:tab w:val="left" w:pos="0"/>
      </w:tabs>
      <w:autoSpaceDE w:val="0"/>
      <w:autoSpaceDN w:val="0"/>
      <w:adjustRightInd w:val="0"/>
      <w:spacing w:before="300" w:after="300"/>
      <w:jc w:val="center"/>
    </w:pPr>
    <w:rPr>
      <w:rFonts w:ascii="Arial" w:eastAsia="SimHei" w:hAnsi="Arial"/>
      <w:sz w:val="32"/>
      <w:szCs w:val="32"/>
      <w:lang w:eastAsia="zh-CN"/>
    </w:rPr>
  </w:style>
  <w:style w:type="paragraph" w:customStyle="1" w:styleId="ac">
    <w:name w:val="摘要"/>
    <w:basedOn w:val="Normal"/>
    <w:rsid w:val="00A775DB"/>
    <w:pPr>
      <w:tabs>
        <w:tab w:val="left" w:pos="907"/>
      </w:tabs>
      <w:autoSpaceDE w:val="0"/>
      <w:autoSpaceDN w:val="0"/>
      <w:adjustRightInd w:val="0"/>
      <w:spacing w:line="360" w:lineRule="auto"/>
      <w:ind w:left="879" w:hanging="879"/>
      <w:jc w:val="both"/>
    </w:pPr>
    <w:rPr>
      <w:rFonts w:ascii="Arial" w:eastAsia="SimSun" w:hAnsi="Arial"/>
      <w:b/>
      <w:sz w:val="21"/>
      <w:szCs w:val="21"/>
      <w:lang w:eastAsia="zh-CN"/>
    </w:rPr>
  </w:style>
  <w:style w:type="paragraph" w:customStyle="1" w:styleId="ad">
    <w:name w:val="编写建议"/>
    <w:basedOn w:val="Normal"/>
    <w:link w:val="Char3"/>
    <w:rsid w:val="00A775DB"/>
    <w:pPr>
      <w:widowControl w:val="0"/>
      <w:autoSpaceDE w:val="0"/>
      <w:autoSpaceDN w:val="0"/>
      <w:adjustRightInd w:val="0"/>
      <w:spacing w:line="360" w:lineRule="auto"/>
      <w:ind w:firstLineChars="200" w:firstLine="200"/>
    </w:pPr>
    <w:rPr>
      <w:rFonts w:ascii="Arial" w:eastAsia="SimSun" w:hAnsi="Arial"/>
      <w:i/>
      <w:color w:val="0000FF"/>
      <w:sz w:val="21"/>
      <w:szCs w:val="21"/>
      <w:lang w:val="x-none" w:eastAsia="x-none"/>
    </w:rPr>
  </w:style>
  <w:style w:type="character" w:customStyle="1" w:styleId="Char3">
    <w:name w:val="编写建议 Char"/>
    <w:link w:val="ad"/>
    <w:rsid w:val="00A775DB"/>
    <w:rPr>
      <w:rFonts w:ascii="Arial" w:hAnsi="Arial" w:cs="Arial"/>
      <w:i/>
      <w:color w:val="0000FF"/>
      <w:sz w:val="21"/>
      <w:szCs w:val="21"/>
    </w:rPr>
  </w:style>
  <w:style w:type="paragraph" w:customStyle="1" w:styleId="ae">
    <w:name w:val="注示头"/>
    <w:basedOn w:val="Normal"/>
    <w:rsid w:val="00A775DB"/>
    <w:pPr>
      <w:widowControl w:val="0"/>
      <w:pBdr>
        <w:top w:val="single" w:sz="4" w:space="1" w:color="000000"/>
      </w:pBdr>
      <w:autoSpaceDE w:val="0"/>
      <w:autoSpaceDN w:val="0"/>
      <w:adjustRightInd w:val="0"/>
      <w:spacing w:line="360" w:lineRule="auto"/>
      <w:jc w:val="both"/>
    </w:pPr>
    <w:rPr>
      <w:rFonts w:ascii="Arial" w:eastAsia="SimHei" w:hAnsi="Arial"/>
      <w:sz w:val="18"/>
      <w:szCs w:val="21"/>
      <w:lang w:eastAsia="zh-CN"/>
    </w:rPr>
  </w:style>
  <w:style w:type="table" w:customStyle="1" w:styleId="af">
    <w:name w:val="表样式"/>
    <w:basedOn w:val="TableNormal"/>
    <w:rsid w:val="00A775DB"/>
    <w:pPr>
      <w:jc w:val="both"/>
    </w:pPr>
    <w:rPr>
      <w:sz w:val="21"/>
    </w:rPr>
    <w:tblPr/>
    <w:tcPr>
      <w:vAlign w:val="center"/>
    </w:tcPr>
  </w:style>
  <w:style w:type="paragraph" w:customStyle="1" w:styleId="af0">
    <w:name w:val="参考资料清单+倾斜+蓝色"/>
    <w:basedOn w:val="Normal"/>
    <w:rsid w:val="00A775DB"/>
    <w:pPr>
      <w:widowControl w:val="0"/>
      <w:autoSpaceDE w:val="0"/>
      <w:autoSpaceDN w:val="0"/>
      <w:adjustRightInd w:val="0"/>
      <w:spacing w:line="360" w:lineRule="auto"/>
      <w:ind w:left="360" w:hanging="360"/>
      <w:jc w:val="both"/>
    </w:pPr>
    <w:rPr>
      <w:rFonts w:ascii="Arial" w:eastAsia="SimSun" w:hAnsi="Arial"/>
      <w:i/>
      <w:iCs/>
      <w:color w:val="0000FF"/>
      <w:sz w:val="21"/>
      <w:szCs w:val="21"/>
      <w:lang w:eastAsia="zh-CN"/>
    </w:rPr>
  </w:style>
  <w:style w:type="paragraph" w:customStyle="1" w:styleId="a0">
    <w:name w:val="图号"/>
    <w:basedOn w:val="Normal"/>
    <w:rsid w:val="00A775DB"/>
    <w:pPr>
      <w:widowControl w:val="0"/>
      <w:numPr>
        <w:ilvl w:val="7"/>
        <w:numId w:val="8"/>
      </w:numPr>
      <w:autoSpaceDE w:val="0"/>
      <w:autoSpaceDN w:val="0"/>
      <w:adjustRightInd w:val="0"/>
      <w:spacing w:after="240" w:line="360" w:lineRule="auto"/>
      <w:jc w:val="center"/>
    </w:pPr>
    <w:rPr>
      <w:rFonts w:ascii="Arial" w:eastAsia="SimSun" w:hAnsi="Arial"/>
      <w:sz w:val="18"/>
      <w:szCs w:val="18"/>
      <w:lang w:eastAsia="zh-CN"/>
    </w:rPr>
  </w:style>
  <w:style w:type="paragraph" w:customStyle="1" w:styleId="af1">
    <w:name w:val="图样式"/>
    <w:basedOn w:val="Normal"/>
    <w:rsid w:val="00A775DB"/>
    <w:pPr>
      <w:keepNext/>
      <w:autoSpaceDE w:val="0"/>
      <w:autoSpaceDN w:val="0"/>
      <w:adjustRightInd w:val="0"/>
      <w:spacing w:before="80" w:after="80" w:line="360" w:lineRule="auto"/>
      <w:jc w:val="center"/>
    </w:pPr>
    <w:rPr>
      <w:rFonts w:eastAsia="SimSun"/>
      <w:sz w:val="20"/>
      <w:szCs w:val="20"/>
      <w:lang w:eastAsia="zh-CN"/>
    </w:rPr>
  </w:style>
  <w:style w:type="paragraph" w:customStyle="1" w:styleId="af2">
    <w:name w:val="注示文本"/>
    <w:basedOn w:val="Normal"/>
    <w:rsid w:val="00A775DB"/>
    <w:pPr>
      <w:widowControl w:val="0"/>
      <w:pBdr>
        <w:bottom w:val="single" w:sz="4" w:space="1" w:color="000000"/>
      </w:pBdr>
      <w:autoSpaceDE w:val="0"/>
      <w:autoSpaceDN w:val="0"/>
      <w:adjustRightInd w:val="0"/>
      <w:spacing w:line="360" w:lineRule="auto"/>
      <w:ind w:firstLineChars="200" w:firstLine="360"/>
      <w:jc w:val="both"/>
    </w:pPr>
    <w:rPr>
      <w:rFonts w:ascii="Arial" w:eastAsia="KaiTi_GB2312" w:hAnsi="Arial"/>
      <w:sz w:val="18"/>
      <w:szCs w:val="18"/>
      <w:lang w:eastAsia="zh-CN"/>
    </w:rPr>
  </w:style>
  <w:style w:type="paragraph" w:customStyle="1" w:styleId="af3">
    <w:name w:val="关键词"/>
    <w:basedOn w:val="ac"/>
    <w:rsid w:val="00A775DB"/>
  </w:style>
  <w:style w:type="paragraph" w:customStyle="1" w:styleId="af4">
    <w:name w:val="代码样式"/>
    <w:basedOn w:val="a3"/>
    <w:rsid w:val="00A775DB"/>
  </w:style>
  <w:style w:type="paragraph" w:customStyle="1" w:styleId="CharCharCharCharCharCharCharCharChar">
    <w:name w:val="(文字) (文字)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A775DB"/>
    <w:pPr>
      <w:widowControl w:val="0"/>
      <w:spacing w:line="400" w:lineRule="exact"/>
      <w:ind w:leftChars="100" w:left="200" w:rightChars="100" w:right="200" w:firstLineChars="107" w:firstLine="225"/>
      <w:jc w:val="both"/>
    </w:pPr>
    <w:rPr>
      <w:rFonts w:ascii="Tahoma" w:eastAsia="SimSun" w:hAnsi="Tahoma"/>
      <w:kern w:val="2"/>
      <w:sz w:val="21"/>
      <w:szCs w:val="21"/>
      <w:lang w:val="x-none" w:eastAsia="x-none"/>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A775DB"/>
    <w:rPr>
      <w:rFonts w:ascii="Tahoma" w:hAnsi="Tahoma"/>
      <w:kern w:val="2"/>
      <w:sz w:val="21"/>
      <w:szCs w:val="21"/>
    </w:rPr>
  </w:style>
  <w:style w:type="paragraph" w:styleId="ListNumber">
    <w:name w:val="List Number"/>
    <w:basedOn w:val="Normal"/>
    <w:rsid w:val="00A775DB"/>
    <w:pPr>
      <w:widowControl w:val="0"/>
      <w:numPr>
        <w:numId w:val="9"/>
      </w:numPr>
      <w:jc w:val="both"/>
    </w:pPr>
    <w:rPr>
      <w:rFonts w:eastAsia="SimSun"/>
      <w:kern w:val="2"/>
      <w:sz w:val="21"/>
      <w:lang w:eastAsia="zh-CN"/>
    </w:rPr>
  </w:style>
  <w:style w:type="character" w:customStyle="1" w:styleId="CommentSubjectChar">
    <w:name w:val="Comment Subject Char"/>
    <w:link w:val="CommentSubject"/>
    <w:rsid w:val="00A775DB"/>
    <w:rPr>
      <w:rFonts w:eastAsia="Times New Roman"/>
      <w:b/>
      <w:bCs/>
      <w:kern w:val="2"/>
      <w:lang w:val="en-GB" w:eastAsia="en-US" w:bidi="ar-SA"/>
    </w:rPr>
  </w:style>
  <w:style w:type="paragraph" w:customStyle="1" w:styleId="af5">
    <w:name w:val="表格列标题"/>
    <w:basedOn w:val="Normal"/>
    <w:rsid w:val="00A775DB"/>
    <w:pPr>
      <w:keepNext/>
      <w:widowControl w:val="0"/>
      <w:autoSpaceDE w:val="0"/>
      <w:autoSpaceDN w:val="0"/>
      <w:adjustRightInd w:val="0"/>
      <w:jc w:val="center"/>
    </w:pPr>
    <w:rPr>
      <w:rFonts w:eastAsia="SimSun"/>
      <w:b/>
      <w:sz w:val="21"/>
      <w:szCs w:val="20"/>
      <w:lang w:eastAsia="zh-CN"/>
    </w:rPr>
  </w:style>
  <w:style w:type="paragraph" w:customStyle="1" w:styleId="af6">
    <w:name w:val="备注说明"/>
    <w:basedOn w:val="Normal"/>
    <w:rsid w:val="00A775DB"/>
    <w:pPr>
      <w:keepNext/>
      <w:widowControl w:val="0"/>
      <w:autoSpaceDE w:val="0"/>
      <w:autoSpaceDN w:val="0"/>
      <w:adjustRightInd w:val="0"/>
      <w:spacing w:line="360" w:lineRule="auto"/>
      <w:ind w:left="1134"/>
      <w:jc w:val="both"/>
    </w:pPr>
    <w:rPr>
      <w:rFonts w:eastAsia="KaiTi_GB2312"/>
      <w:sz w:val="21"/>
      <w:szCs w:val="20"/>
      <w:lang w:eastAsia="zh-CN"/>
    </w:rPr>
  </w:style>
  <w:style w:type="paragraph" w:customStyle="1" w:styleId="af7">
    <w:name w:val="章节标题"/>
    <w:basedOn w:val="Normal"/>
    <w:rsid w:val="00A775DB"/>
    <w:pPr>
      <w:keepNext/>
      <w:widowControl w:val="0"/>
      <w:tabs>
        <w:tab w:val="left" w:pos="0"/>
      </w:tabs>
      <w:autoSpaceDE w:val="0"/>
      <w:autoSpaceDN w:val="0"/>
      <w:adjustRightInd w:val="0"/>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A775DB"/>
    <w:pPr>
      <w:keepNext/>
      <w:widowControl w:val="0"/>
      <w:autoSpaceDE w:val="0"/>
      <w:autoSpaceDN w:val="0"/>
      <w:adjustRightInd w:val="0"/>
      <w:spacing w:line="360" w:lineRule="auto"/>
      <w:jc w:val="center"/>
    </w:pPr>
    <w:rPr>
      <w:rFonts w:ascii="SimSun" w:eastAsia="SimSun" w:hAnsi="SimSun"/>
      <w:sz w:val="21"/>
      <w:szCs w:val="20"/>
      <w:lang w:eastAsia="zh-CN"/>
    </w:rPr>
  </w:style>
  <w:style w:type="paragraph" w:customStyle="1" w:styleId="af9">
    <w:name w:val="图号去除自动编号"/>
    <w:basedOn w:val="Normal"/>
    <w:rsid w:val="00A775DB"/>
    <w:pPr>
      <w:keepNext/>
      <w:widowControl w:val="0"/>
      <w:autoSpaceDE w:val="0"/>
      <w:autoSpaceDN w:val="0"/>
      <w:adjustRightInd w:val="0"/>
      <w:spacing w:before="105" w:line="360" w:lineRule="auto"/>
      <w:ind w:firstLine="425"/>
      <w:jc w:val="center"/>
    </w:pPr>
    <w:rPr>
      <w:rFonts w:eastAsia="SimSun"/>
      <w:sz w:val="21"/>
      <w:szCs w:val="20"/>
      <w:lang w:eastAsia="zh-CN"/>
    </w:rPr>
  </w:style>
  <w:style w:type="paragraph" w:customStyle="1" w:styleId="afa">
    <w:name w:val="项目符号"/>
    <w:basedOn w:val="Normal"/>
    <w:rsid w:val="00A775DB"/>
    <w:pPr>
      <w:keepNext/>
      <w:widowControl w:val="0"/>
      <w:autoSpaceDE w:val="0"/>
      <w:autoSpaceDN w:val="0"/>
      <w:adjustRightInd w:val="0"/>
      <w:spacing w:line="360" w:lineRule="auto"/>
    </w:pPr>
    <w:rPr>
      <w:rFonts w:eastAsia="SimSun"/>
      <w:sz w:val="21"/>
      <w:szCs w:val="20"/>
      <w:lang w:eastAsia="zh-CN"/>
    </w:rPr>
  </w:style>
  <w:style w:type="paragraph" w:customStyle="1" w:styleId="afb">
    <w:name w:val="页脚样式"/>
    <w:basedOn w:val="Normal"/>
    <w:rsid w:val="00A775DB"/>
    <w:pPr>
      <w:keepNext/>
      <w:widowControl w:val="0"/>
      <w:autoSpaceDE w:val="0"/>
      <w:autoSpaceDN w:val="0"/>
      <w:adjustRightInd w:val="0"/>
      <w:spacing w:line="360" w:lineRule="auto"/>
    </w:pPr>
    <w:rPr>
      <w:rFonts w:eastAsia="SimSun"/>
      <w:sz w:val="18"/>
      <w:szCs w:val="20"/>
      <w:lang w:eastAsia="zh-CN"/>
    </w:rPr>
  </w:style>
  <w:style w:type="paragraph" w:customStyle="1" w:styleId="WordPro">
    <w:name w:val="图表目录(WordPro)"/>
    <w:basedOn w:val="Normal"/>
    <w:rsid w:val="00A775DB"/>
    <w:pPr>
      <w:keepNext/>
      <w:widowControl w:val="0"/>
      <w:autoSpaceDE w:val="0"/>
      <w:autoSpaceDN w:val="0"/>
      <w:adjustRightInd w:val="0"/>
      <w:spacing w:before="300" w:after="150" w:line="360" w:lineRule="auto"/>
      <w:jc w:val="center"/>
    </w:pPr>
    <w:rPr>
      <w:rFonts w:ascii="SimHei" w:eastAsia="SimHei"/>
      <w:sz w:val="30"/>
      <w:szCs w:val="20"/>
      <w:lang w:eastAsia="zh-CN"/>
    </w:rPr>
  </w:style>
  <w:style w:type="paragraph" w:customStyle="1" w:styleId="afc">
    <w:name w:val="脚注"/>
    <w:basedOn w:val="Normal"/>
    <w:rsid w:val="00A775DB"/>
    <w:pPr>
      <w:keepNext/>
      <w:widowControl w:val="0"/>
      <w:autoSpaceDE w:val="0"/>
      <w:autoSpaceDN w:val="0"/>
      <w:adjustRightInd w:val="0"/>
      <w:spacing w:after="90"/>
    </w:pPr>
    <w:rPr>
      <w:rFonts w:eastAsia="SimSun"/>
      <w:sz w:val="18"/>
      <w:szCs w:val="20"/>
      <w:lang w:eastAsia="zh-CN"/>
    </w:rPr>
  </w:style>
  <w:style w:type="paragraph" w:customStyle="1" w:styleId="afd">
    <w:name w:val="页眉密级样式"/>
    <w:basedOn w:val="Normal"/>
    <w:rsid w:val="00A775DB"/>
    <w:pPr>
      <w:keepNext/>
      <w:widowControl w:val="0"/>
      <w:autoSpaceDE w:val="0"/>
      <w:autoSpaceDN w:val="0"/>
      <w:adjustRightInd w:val="0"/>
      <w:jc w:val="right"/>
    </w:pPr>
    <w:rPr>
      <w:rFonts w:eastAsia="SimSun"/>
      <w:sz w:val="18"/>
      <w:szCs w:val="20"/>
      <w:lang w:eastAsia="zh-CN"/>
    </w:rPr>
  </w:style>
  <w:style w:type="paragraph" w:customStyle="1" w:styleId="afe">
    <w:name w:val="目录页编号文本样式"/>
    <w:basedOn w:val="Normal"/>
    <w:rsid w:val="00A775DB"/>
    <w:pPr>
      <w:keepNext/>
      <w:widowControl w:val="0"/>
      <w:autoSpaceDE w:val="0"/>
      <w:autoSpaceDN w:val="0"/>
      <w:adjustRightInd w:val="0"/>
      <w:jc w:val="right"/>
    </w:pPr>
    <w:rPr>
      <w:rFonts w:eastAsia="SimSun"/>
      <w:sz w:val="21"/>
      <w:szCs w:val="20"/>
      <w:lang w:eastAsia="zh-CN"/>
    </w:rPr>
  </w:style>
  <w:style w:type="paragraph" w:customStyle="1" w:styleId="aff">
    <w:name w:val="页眉文档名称样式"/>
    <w:basedOn w:val="Normal"/>
    <w:rsid w:val="00A775DB"/>
    <w:pPr>
      <w:keepNext/>
      <w:widowControl w:val="0"/>
      <w:autoSpaceDE w:val="0"/>
      <w:autoSpaceDN w:val="0"/>
      <w:adjustRightInd w:val="0"/>
    </w:pPr>
    <w:rPr>
      <w:rFonts w:eastAsia="SimSun"/>
      <w:sz w:val="18"/>
      <w:szCs w:val="20"/>
      <w:lang w:eastAsia="zh-CN"/>
    </w:rPr>
  </w:style>
  <w:style w:type="paragraph" w:customStyle="1" w:styleId="WordPro0">
    <w:name w:val="正文首行缩进(WordPro)"/>
    <w:basedOn w:val="Normal"/>
    <w:rsid w:val="00A775DB"/>
    <w:pPr>
      <w:keepNext/>
      <w:widowControl w:val="0"/>
      <w:autoSpaceDE w:val="0"/>
      <w:autoSpaceDN w:val="0"/>
      <w:adjustRightInd w:val="0"/>
      <w:spacing w:line="360" w:lineRule="auto"/>
      <w:ind w:left="1134"/>
      <w:jc w:val="both"/>
    </w:pPr>
    <w:rPr>
      <w:rFonts w:eastAsia="SimSun"/>
      <w:sz w:val="21"/>
      <w:szCs w:val="20"/>
      <w:lang w:eastAsia="zh-CN"/>
    </w:rPr>
  </w:style>
  <w:style w:type="character" w:customStyle="1" w:styleId="CharChar0">
    <w:name w:val="编写建议 Char Char"/>
    <w:rsid w:val="00A775DB"/>
    <w:rPr>
      <w:rFonts w:eastAsia="SimSun"/>
      <w:i/>
      <w:color w:val="0000FF"/>
      <w:kern w:val="2"/>
      <w:sz w:val="21"/>
      <w:lang w:val="en-US" w:eastAsia="zh-CN" w:bidi="ar-SA"/>
    </w:rPr>
  </w:style>
  <w:style w:type="paragraph" w:customStyle="1" w:styleId="TableTitle">
    <w:name w:val="Table_Title"/>
    <w:basedOn w:val="Table0"/>
    <w:next w:val="Normal"/>
    <w:rsid w:val="00A775DB"/>
    <w:pPr>
      <w:spacing w:before="0"/>
    </w:pPr>
    <w:rPr>
      <w:b/>
    </w:rPr>
  </w:style>
  <w:style w:type="paragraph" w:customStyle="1" w:styleId="Table0">
    <w:name w:val="Table_#"/>
    <w:basedOn w:val="Normal"/>
    <w:next w:val="TableTitle"/>
    <w:rsid w:val="00A775DB"/>
    <w:pPr>
      <w:keepNext/>
      <w:spacing w:before="567" w:after="113"/>
      <w:jc w:val="center"/>
    </w:pPr>
    <w:rPr>
      <w:rFonts w:eastAsia="SimSun"/>
      <w:sz w:val="18"/>
      <w:szCs w:val="20"/>
      <w:lang w:val="en-GB"/>
    </w:rPr>
  </w:style>
  <w:style w:type="paragraph" w:customStyle="1" w:styleId="aff0">
    <w:name w:val="表头文本"/>
    <w:basedOn w:val="Normal"/>
    <w:rsid w:val="00A775DB"/>
    <w:pPr>
      <w:widowControl w:val="0"/>
      <w:autoSpaceDE w:val="0"/>
      <w:autoSpaceDN w:val="0"/>
      <w:adjustRightInd w:val="0"/>
      <w:jc w:val="center"/>
    </w:pPr>
    <w:rPr>
      <w:rFonts w:ascii="Arial" w:eastAsia="SimSun" w:hAnsi="Arial"/>
      <w:b/>
      <w:sz w:val="20"/>
      <w:szCs w:val="21"/>
      <w:lang w:eastAsia="zh-CN"/>
    </w:rPr>
  </w:style>
  <w:style w:type="table" w:styleId="TableContemporary">
    <w:name w:val="Table Contemporary"/>
    <w:basedOn w:val="TableNormal"/>
    <w:rsid w:val="00A775DB"/>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
    <w:name w:val="样式1"/>
    <w:basedOn w:val="Title"/>
    <w:next w:val="Heading4"/>
    <w:link w:val="1Char"/>
    <w:qFormat/>
    <w:rsid w:val="00A775DB"/>
    <w:pPr>
      <w:jc w:val="both"/>
    </w:pPr>
    <w:rPr>
      <w:rFonts w:ascii="Arial" w:hAnsi="SimSun"/>
      <w:sz w:val="21"/>
      <w:szCs w:val="21"/>
    </w:rPr>
  </w:style>
  <w:style w:type="paragraph" w:customStyle="1" w:styleId="aff1">
    <w:name w:val="表格题注"/>
    <w:next w:val="Normal"/>
    <w:rsid w:val="00A775DB"/>
    <w:pPr>
      <w:keepLines/>
      <w:spacing w:beforeLines="100"/>
      <w:ind w:left="1089" w:hanging="369"/>
      <w:jc w:val="center"/>
    </w:pPr>
    <w:rPr>
      <w:rFonts w:ascii="Arial" w:hAnsi="Arial"/>
      <w:sz w:val="18"/>
      <w:szCs w:val="18"/>
      <w:lang w:eastAsia="zh-CN"/>
    </w:rPr>
  </w:style>
  <w:style w:type="paragraph" w:styleId="Title">
    <w:name w:val="Title"/>
    <w:basedOn w:val="Normal"/>
    <w:next w:val="Normal"/>
    <w:link w:val="TitleChar"/>
    <w:uiPriority w:val="10"/>
    <w:qFormat/>
    <w:rsid w:val="00A775DB"/>
    <w:pPr>
      <w:widowControl w:val="0"/>
      <w:autoSpaceDE w:val="0"/>
      <w:autoSpaceDN w:val="0"/>
      <w:adjustRightInd w:val="0"/>
      <w:spacing w:before="240" w:after="60"/>
      <w:jc w:val="center"/>
      <w:outlineLvl w:val="0"/>
    </w:pPr>
    <w:rPr>
      <w:rFonts w:ascii="Cambria" w:eastAsia="SimSun" w:hAnsi="Cambria"/>
      <w:b/>
      <w:bCs/>
      <w:sz w:val="32"/>
      <w:szCs w:val="32"/>
      <w:lang w:val="x-none" w:eastAsia="x-none"/>
    </w:rPr>
  </w:style>
  <w:style w:type="character" w:customStyle="1" w:styleId="TitleChar">
    <w:name w:val="Title Char"/>
    <w:link w:val="Title"/>
    <w:uiPriority w:val="10"/>
    <w:rsid w:val="00A775DB"/>
    <w:rPr>
      <w:rFonts w:ascii="Cambria" w:hAnsi="Cambria"/>
      <w:b/>
      <w:bCs/>
      <w:sz w:val="32"/>
      <w:szCs w:val="32"/>
    </w:rPr>
  </w:style>
  <w:style w:type="character" w:customStyle="1" w:styleId="1Char">
    <w:name w:val="样式1 Char"/>
    <w:link w:val="1"/>
    <w:rsid w:val="00A775DB"/>
    <w:rPr>
      <w:rFonts w:ascii="Arial" w:hAnsi="SimSun" w:cs="Arial"/>
      <w:b/>
      <w:bCs/>
      <w:sz w:val="21"/>
      <w:szCs w:val="21"/>
    </w:rPr>
  </w:style>
  <w:style w:type="paragraph" w:customStyle="1" w:styleId="aff2">
    <w:name w:val="插图题注"/>
    <w:next w:val="Normal"/>
    <w:rsid w:val="00A775DB"/>
    <w:pPr>
      <w:spacing w:afterLines="100"/>
      <w:ind w:left="1089" w:hanging="369"/>
      <w:jc w:val="center"/>
    </w:pPr>
    <w:rPr>
      <w:rFonts w:ascii="Arial" w:hAnsi="Arial"/>
      <w:sz w:val="18"/>
      <w:szCs w:val="18"/>
      <w:lang w:eastAsia="zh-CN"/>
    </w:rPr>
  </w:style>
  <w:style w:type="paragraph" w:customStyle="1" w:styleId="CRCoverPage">
    <w:name w:val="CR Cover Page"/>
    <w:next w:val="Normal"/>
    <w:rsid w:val="00A775DB"/>
    <w:pPr>
      <w:spacing w:after="120"/>
    </w:pPr>
    <w:rPr>
      <w:rFonts w:ascii="Arial" w:eastAsia="MS Mincho" w:hAnsi="Arial"/>
      <w:lang w:val="en-GB" w:eastAsia="de-DE"/>
    </w:rPr>
  </w:style>
  <w:style w:type="character" w:customStyle="1" w:styleId="hps">
    <w:name w:val="hps"/>
    <w:rsid w:val="00A775DB"/>
    <w:rPr>
      <w:kern w:val="2"/>
      <w:lang w:val="en-GB" w:eastAsia="zh-CN" w:bidi="ar-SA"/>
    </w:rPr>
  </w:style>
  <w:style w:type="character" w:customStyle="1" w:styleId="atn">
    <w:name w:val="atn"/>
    <w:rsid w:val="00A775DB"/>
    <w:rPr>
      <w:kern w:val="2"/>
      <w:lang w:val="en-GB" w:eastAsia="zh-CN" w:bidi="ar-SA"/>
    </w:rPr>
  </w:style>
  <w:style w:type="character" w:customStyle="1" w:styleId="shorttext">
    <w:name w:val="short_text"/>
    <w:rsid w:val="00A775DB"/>
    <w:rPr>
      <w:kern w:val="2"/>
      <w:lang w:val="en-GB" w:eastAsia="zh-CN" w:bidi="ar-SA"/>
    </w:rPr>
  </w:style>
  <w:style w:type="paragraph" w:customStyle="1" w:styleId="CharCharCharCharChar">
    <w:name w:val="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kern w:val="2"/>
      <w:lang w:eastAsia="zh-CN"/>
    </w:rPr>
  </w:style>
  <w:style w:type="character" w:customStyle="1" w:styleId="trans-target1">
    <w:name w:val="trans-target1"/>
    <w:rsid w:val="00A775DB"/>
    <w:rPr>
      <w:color w:val="000000"/>
      <w:kern w:val="2"/>
      <w:shd w:val="clear" w:color="auto" w:fill="CCCCCC"/>
      <w:lang w:val="en-GB" w:eastAsia="zh-CN" w:bidi="ar-SA"/>
    </w:rPr>
  </w:style>
  <w:style w:type="character" w:customStyle="1" w:styleId="st1">
    <w:name w:val="st1"/>
    <w:rsid w:val="00A775DB"/>
    <w:rPr>
      <w:kern w:val="2"/>
      <w:lang w:val="en-GB" w:eastAsia="zh-CN" w:bidi="ar-SA"/>
    </w:rPr>
  </w:style>
  <w:style w:type="paragraph" w:customStyle="1" w:styleId="3">
    <w:name w:val="标题3"/>
    <w:basedOn w:val="Normal"/>
    <w:rsid w:val="00A775DB"/>
    <w:pPr>
      <w:widowControl w:val="0"/>
      <w:autoSpaceDE w:val="0"/>
      <w:autoSpaceDN w:val="0"/>
      <w:adjustRightInd w:val="0"/>
      <w:spacing w:line="360" w:lineRule="auto"/>
      <w:ind w:left="1134"/>
      <w:jc w:val="both"/>
    </w:pPr>
    <w:rPr>
      <w:rFonts w:eastAsia="SimSun"/>
      <w:i/>
      <w:color w:val="0000FF"/>
      <w:sz w:val="21"/>
      <w:szCs w:val="20"/>
      <w:lang w:eastAsia="zh-CN"/>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775DB"/>
    <w:rPr>
      <w:rFonts w:ascii="Helvetica" w:eastAsia="Times New Roman" w:hAnsi="Helvetica" w:cs="Arial"/>
      <w:b/>
      <w:bCs/>
      <w:kern w:val="32"/>
      <w:sz w:val="28"/>
      <w:szCs w:val="32"/>
      <w:lang w:eastAsia="en-US"/>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rsid w:val="00A775DB"/>
    <w:rPr>
      <w:rFonts w:ascii="Helvetica" w:eastAsia="Times New Roman" w:hAnsi="Helvetica" w:cs="Arial"/>
      <w:b/>
      <w:bCs/>
      <w:iCs/>
      <w:sz w:val="24"/>
      <w:szCs w:val="28"/>
      <w:lang w:eastAsia="en-US"/>
    </w:rPr>
  </w:style>
  <w:style w:type="character" w:customStyle="1" w:styleId="BalloonTextChar">
    <w:name w:val="Balloon Text Char"/>
    <w:link w:val="BalloonText"/>
    <w:semiHidden/>
    <w:rsid w:val="00A775DB"/>
    <w:rPr>
      <w:rFonts w:ascii="Arial" w:eastAsia="MS Gothic" w:hAnsi="Arial"/>
      <w:sz w:val="18"/>
      <w:szCs w:val="18"/>
      <w:lang w:eastAsia="en-US"/>
    </w:rPr>
  </w:style>
  <w:style w:type="character" w:customStyle="1" w:styleId="10">
    <w:name w:val="标题1"/>
    <w:rsid w:val="00A775DB"/>
    <w:rPr>
      <w:kern w:val="2"/>
      <w:lang w:val="en-GB" w:eastAsia="zh-CN" w:bidi="ar-SA"/>
    </w:rPr>
  </w:style>
  <w:style w:type="character" w:customStyle="1" w:styleId="apple-converted-space">
    <w:name w:val="apple-converted-space"/>
    <w:rsid w:val="00A775DB"/>
    <w:rPr>
      <w:kern w:val="2"/>
      <w:lang w:val="en-GB" w:eastAsia="zh-CN" w:bidi="ar-SA"/>
    </w:rPr>
  </w:style>
  <w:style w:type="paragraph" w:customStyle="1" w:styleId="H6">
    <w:name w:val="H6"/>
    <w:basedOn w:val="Heading5"/>
    <w:next w:val="Normal"/>
    <w:rsid w:val="00A775DB"/>
    <w:pPr>
      <w:overflowPunct w:val="0"/>
      <w:autoSpaceDE w:val="0"/>
      <w:autoSpaceDN w:val="0"/>
      <w:adjustRightInd w:val="0"/>
      <w:spacing w:before="120" w:after="180" w:line="240" w:lineRule="auto"/>
      <w:ind w:left="1985" w:hanging="1985"/>
      <w:textAlignment w:val="baseline"/>
      <w:outlineLvl w:val="9"/>
    </w:pPr>
    <w:rPr>
      <w:rFonts w:ascii="Arial" w:hAnsi="Arial"/>
      <w:b w:val="0"/>
      <w:bCs w:val="0"/>
      <w:kern w:val="2"/>
      <w:sz w:val="20"/>
      <w:szCs w:val="20"/>
      <w:lang w:val="en-GB" w:eastAsia="en-GB"/>
    </w:rPr>
  </w:style>
  <w:style w:type="character" w:customStyle="1" w:styleId="ZGSM">
    <w:name w:val="ZGSM"/>
    <w:rsid w:val="00A775DB"/>
  </w:style>
  <w:style w:type="paragraph" w:customStyle="1" w:styleId="ZD">
    <w:name w:val="ZD"/>
    <w:rsid w:val="00A775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Index1">
    <w:name w:val="index 1"/>
    <w:basedOn w:val="Normal"/>
    <w:rsid w:val="00A775DB"/>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A775DB"/>
    <w:pPr>
      <w:ind w:left="284"/>
    </w:pPr>
  </w:style>
  <w:style w:type="paragraph" w:customStyle="1" w:styleId="TT">
    <w:name w:val="TT"/>
    <w:basedOn w:val="Heading1"/>
    <w:next w:val="Normal"/>
    <w:rsid w:val="00A775DB"/>
    <w:pPr>
      <w:keepLines/>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bCs w:val="0"/>
      <w:kern w:val="2"/>
      <w:sz w:val="36"/>
      <w:szCs w:val="20"/>
      <w:lang w:val="en-GB" w:eastAsia="en-GB"/>
    </w:rPr>
  </w:style>
  <w:style w:type="paragraph" w:customStyle="1" w:styleId="NF">
    <w:name w:val="NF"/>
    <w:basedOn w:val="NO"/>
    <w:rsid w:val="00A775DB"/>
    <w:pPr>
      <w:keepNext/>
      <w:spacing w:after="0"/>
    </w:pPr>
    <w:rPr>
      <w:rFonts w:ascii="Arial" w:hAnsi="Arial"/>
      <w:sz w:val="18"/>
    </w:rPr>
  </w:style>
  <w:style w:type="paragraph" w:customStyle="1" w:styleId="NO">
    <w:name w:val="NO"/>
    <w:basedOn w:val="Normal"/>
    <w:rsid w:val="00A775DB"/>
    <w:pPr>
      <w:keepLines/>
      <w:overflowPunct w:val="0"/>
      <w:autoSpaceDE w:val="0"/>
      <w:autoSpaceDN w:val="0"/>
      <w:adjustRightInd w:val="0"/>
      <w:spacing w:after="180"/>
      <w:ind w:left="1135" w:hanging="851"/>
      <w:textAlignment w:val="baseline"/>
    </w:pPr>
    <w:rPr>
      <w:sz w:val="20"/>
      <w:szCs w:val="20"/>
      <w:lang w:val="en-GB" w:eastAsia="en-GB"/>
    </w:rPr>
  </w:style>
  <w:style w:type="paragraph" w:customStyle="1" w:styleId="PL">
    <w:name w:val="PL"/>
    <w:rsid w:val="00A775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775DB"/>
    <w:pPr>
      <w:overflowPunct w:val="0"/>
      <w:autoSpaceDE w:val="0"/>
      <w:autoSpaceDN w:val="0"/>
      <w:adjustRightInd w:val="0"/>
      <w:jc w:val="right"/>
      <w:textAlignment w:val="baseline"/>
    </w:pPr>
    <w:rPr>
      <w:rFonts w:eastAsia="Times New Roman"/>
      <w:lang w:eastAsia="en-GB"/>
    </w:rPr>
  </w:style>
  <w:style w:type="paragraph" w:styleId="ListNumber2">
    <w:name w:val="List Number 2"/>
    <w:basedOn w:val="ListNumber"/>
    <w:rsid w:val="00A775DB"/>
    <w:pPr>
      <w:widowControl/>
      <w:numPr>
        <w:numId w:val="0"/>
      </w:numPr>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A775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A775DB"/>
    <w:pPr>
      <w:overflowPunct w:val="0"/>
      <w:autoSpaceDE w:val="0"/>
      <w:autoSpaceDN w:val="0"/>
      <w:adjustRightInd w:val="0"/>
      <w:textAlignment w:val="baseline"/>
    </w:pPr>
    <w:rPr>
      <w:sz w:val="20"/>
      <w:szCs w:val="20"/>
      <w:lang w:val="en-GB" w:eastAsia="en-GB"/>
    </w:rPr>
  </w:style>
  <w:style w:type="paragraph" w:customStyle="1" w:styleId="NW">
    <w:name w:val="NW"/>
    <w:basedOn w:val="NO"/>
    <w:rsid w:val="00A775DB"/>
    <w:pPr>
      <w:spacing w:after="0"/>
    </w:pPr>
  </w:style>
  <w:style w:type="paragraph" w:customStyle="1" w:styleId="EW">
    <w:name w:val="EW"/>
    <w:basedOn w:val="EX"/>
    <w:rsid w:val="00A775DB"/>
    <w:pPr>
      <w:spacing w:after="0"/>
    </w:pPr>
  </w:style>
  <w:style w:type="character" w:customStyle="1" w:styleId="B1Char1">
    <w:name w:val="B1 Char1"/>
    <w:rsid w:val="00A775DB"/>
    <w:rPr>
      <w:rFonts w:ascii="Times New Roman" w:eastAsia="Times New Roman" w:hAnsi="Times New Roman" w:cs="Times New Roman"/>
      <w:kern w:val="0"/>
      <w:sz w:val="20"/>
      <w:szCs w:val="20"/>
      <w:lang w:val="en-GB" w:eastAsia="en-GB" w:bidi="ar-SA"/>
    </w:rPr>
  </w:style>
  <w:style w:type="paragraph" w:styleId="ListBullet2">
    <w:name w:val="List Bullet 2"/>
    <w:basedOn w:val="ListBullet"/>
    <w:rsid w:val="00A775DB"/>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aliases w:val="EN"/>
    <w:basedOn w:val="NO"/>
    <w:link w:val="EditorsNoteChar"/>
    <w:qFormat/>
    <w:rsid w:val="00A775DB"/>
    <w:rPr>
      <w:color w:val="FF0000"/>
    </w:rPr>
  </w:style>
  <w:style w:type="paragraph" w:customStyle="1" w:styleId="ZA">
    <w:name w:val="ZA"/>
    <w:rsid w:val="00A775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775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775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775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A775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A775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A775DB"/>
    <w:pPr>
      <w:ind w:left="1135"/>
    </w:pPr>
  </w:style>
  <w:style w:type="paragraph" w:styleId="List3">
    <w:name w:val="List 3"/>
    <w:basedOn w:val="List2"/>
    <w:rsid w:val="00A775DB"/>
    <w:pPr>
      <w:overflowPunct w:val="0"/>
      <w:autoSpaceDE w:val="0"/>
      <w:autoSpaceDN w:val="0"/>
      <w:adjustRightInd w:val="0"/>
      <w:spacing w:after="180"/>
      <w:ind w:leftChars="0" w:left="1135" w:firstLineChars="0" w:hanging="284"/>
      <w:textAlignment w:val="baseline"/>
    </w:pPr>
    <w:rPr>
      <w:sz w:val="20"/>
      <w:szCs w:val="20"/>
      <w:lang w:val="en-GB" w:eastAsia="en-GB"/>
    </w:rPr>
  </w:style>
  <w:style w:type="paragraph" w:styleId="List4">
    <w:name w:val="List 4"/>
    <w:basedOn w:val="List3"/>
    <w:rsid w:val="00A775DB"/>
    <w:pPr>
      <w:ind w:left="1418"/>
    </w:pPr>
  </w:style>
  <w:style w:type="paragraph" w:styleId="List5">
    <w:name w:val="List 5"/>
    <w:basedOn w:val="List4"/>
    <w:rsid w:val="00A775DB"/>
    <w:pPr>
      <w:ind w:left="1702"/>
    </w:pPr>
  </w:style>
  <w:style w:type="paragraph" w:styleId="ListBullet4">
    <w:name w:val="List Bullet 4"/>
    <w:basedOn w:val="ListBullet3"/>
    <w:rsid w:val="00A775DB"/>
    <w:pPr>
      <w:ind w:left="1418"/>
    </w:pPr>
  </w:style>
  <w:style w:type="paragraph" w:styleId="ListBullet5">
    <w:name w:val="List Bullet 5"/>
    <w:basedOn w:val="ListBullet4"/>
    <w:rsid w:val="00A775DB"/>
    <w:pPr>
      <w:ind w:left="1702"/>
    </w:pPr>
  </w:style>
  <w:style w:type="paragraph" w:customStyle="1" w:styleId="B3">
    <w:name w:val="B3"/>
    <w:basedOn w:val="List3"/>
    <w:rsid w:val="00A775DB"/>
  </w:style>
  <w:style w:type="paragraph" w:customStyle="1" w:styleId="B4">
    <w:name w:val="B4"/>
    <w:basedOn w:val="List4"/>
    <w:rsid w:val="00A775DB"/>
  </w:style>
  <w:style w:type="paragraph" w:customStyle="1" w:styleId="B5">
    <w:name w:val="B5"/>
    <w:basedOn w:val="List5"/>
    <w:rsid w:val="00A775DB"/>
  </w:style>
  <w:style w:type="paragraph" w:customStyle="1" w:styleId="ZTD">
    <w:name w:val="ZTD"/>
    <w:basedOn w:val="ZB"/>
    <w:rsid w:val="00A775DB"/>
    <w:pPr>
      <w:framePr w:hRule="auto" w:wrap="notBeside" w:y="852"/>
    </w:pPr>
    <w:rPr>
      <w:i w:val="0"/>
      <w:sz w:val="40"/>
    </w:rPr>
  </w:style>
  <w:style w:type="paragraph" w:customStyle="1" w:styleId="ZV">
    <w:name w:val="ZV"/>
    <w:basedOn w:val="ZU"/>
    <w:rsid w:val="00A775DB"/>
    <w:pPr>
      <w:framePr w:wrap="notBeside" w:y="16161"/>
    </w:pPr>
  </w:style>
  <w:style w:type="paragraph" w:styleId="IndexHeading">
    <w:name w:val="index heading"/>
    <w:basedOn w:val="Normal"/>
    <w:next w:val="Normal"/>
    <w:rsid w:val="00A775DB"/>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A775DB"/>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A775DB"/>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A775DB"/>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0">
    <w:name w:val="Figure_Title"/>
    <w:basedOn w:val="Normal"/>
    <w:next w:val="Normal"/>
    <w:rsid w:val="00A775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A775DB"/>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A775DB"/>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A775DB"/>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paragraph" w:styleId="PlainText">
    <w:name w:val="Plain Text"/>
    <w:basedOn w:val="Normal"/>
    <w:link w:val="PlainTextChar"/>
    <w:rsid w:val="00A775DB"/>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link w:val="PlainText"/>
    <w:rsid w:val="00A775DB"/>
    <w:rPr>
      <w:rFonts w:ascii="Courier New" w:eastAsia="Times New Roman" w:hAnsi="Courier New"/>
      <w:lang w:val="nb-NO" w:eastAsia="en-GB"/>
    </w:rPr>
  </w:style>
  <w:style w:type="paragraph" w:customStyle="1" w:styleId="TAJ">
    <w:name w:val="TAJ"/>
    <w:basedOn w:val="TH"/>
    <w:rsid w:val="00A775DB"/>
    <w:rPr>
      <w:rFonts w:eastAsia="Times New Roman"/>
    </w:rPr>
  </w:style>
  <w:style w:type="paragraph" w:customStyle="1" w:styleId="Guidance">
    <w:name w:val="Guidance"/>
    <w:basedOn w:val="Normal"/>
    <w:rsid w:val="00A775DB"/>
    <w:pPr>
      <w:overflowPunct w:val="0"/>
      <w:autoSpaceDE w:val="0"/>
      <w:autoSpaceDN w:val="0"/>
      <w:adjustRightInd w:val="0"/>
      <w:spacing w:after="180"/>
      <w:textAlignment w:val="baseline"/>
    </w:pPr>
    <w:rPr>
      <w:i/>
      <w:color w:val="0000FF"/>
      <w:sz w:val="20"/>
      <w:szCs w:val="20"/>
      <w:lang w:val="en-GB" w:eastAsia="en-GB"/>
    </w:rPr>
  </w:style>
  <w:style w:type="paragraph" w:styleId="BodyTextIndent2">
    <w:name w:val="Body Text Indent 2"/>
    <w:basedOn w:val="Normal"/>
    <w:link w:val="BodyTextIndent2Char"/>
    <w:rsid w:val="00A775DB"/>
    <w:pPr>
      <w:widowControl w:val="0"/>
      <w:tabs>
        <w:tab w:val="left" w:pos="2205"/>
      </w:tabs>
      <w:overflowPunct w:val="0"/>
      <w:autoSpaceDE w:val="0"/>
      <w:autoSpaceDN w:val="0"/>
      <w:adjustRightInd w:val="0"/>
      <w:ind w:left="200"/>
      <w:jc w:val="both"/>
      <w:textAlignment w:val="baseline"/>
    </w:pPr>
    <w:rPr>
      <w:kern w:val="2"/>
      <w:sz w:val="20"/>
      <w:szCs w:val="20"/>
      <w:lang w:val="x-none" w:eastAsia="ja-JP"/>
    </w:rPr>
  </w:style>
  <w:style w:type="character" w:customStyle="1" w:styleId="BodyTextIndent2Char">
    <w:name w:val="Body Text Indent 2 Char"/>
    <w:link w:val="BodyTextIndent2"/>
    <w:rsid w:val="00A775DB"/>
    <w:rPr>
      <w:rFonts w:eastAsia="Times New Roman"/>
      <w:kern w:val="2"/>
      <w:lang w:eastAsia="ja-JP"/>
    </w:rPr>
  </w:style>
  <w:style w:type="paragraph" w:styleId="BodyTextIndent3">
    <w:name w:val="Body Text Indent 3"/>
    <w:basedOn w:val="Normal"/>
    <w:link w:val="BodyTextIndent3Char"/>
    <w:rsid w:val="00A775DB"/>
    <w:pPr>
      <w:overflowPunct w:val="0"/>
      <w:autoSpaceDE w:val="0"/>
      <w:autoSpaceDN w:val="0"/>
      <w:adjustRightInd w:val="0"/>
      <w:ind w:left="1080"/>
      <w:textAlignment w:val="baseline"/>
    </w:pPr>
    <w:rPr>
      <w:sz w:val="20"/>
      <w:szCs w:val="20"/>
      <w:lang w:val="x-none" w:eastAsia="ja-JP"/>
    </w:rPr>
  </w:style>
  <w:style w:type="character" w:customStyle="1" w:styleId="BodyTextIndent3Char">
    <w:name w:val="Body Text Indent 3 Char"/>
    <w:link w:val="BodyTextIndent3"/>
    <w:rsid w:val="00A775DB"/>
    <w:rPr>
      <w:rFonts w:eastAsia="Times New Roman"/>
      <w:lang w:eastAsia="ja-JP"/>
    </w:rPr>
  </w:style>
  <w:style w:type="paragraph" w:customStyle="1" w:styleId="numberedlist">
    <w:name w:val="numbered list"/>
    <w:basedOn w:val="ListBullet"/>
    <w:rsid w:val="00A775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A775DB"/>
    <w:rPr>
      <w:rFonts w:ascii="Arial" w:eastAsia="MS Mincho" w:hAnsi="Arial"/>
      <w:lang w:val="en-GB" w:eastAsia="en-US"/>
    </w:rPr>
  </w:style>
  <w:style w:type="paragraph" w:customStyle="1" w:styleId="TabList">
    <w:name w:val="TabList"/>
    <w:basedOn w:val="Normal"/>
    <w:rsid w:val="00A775D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A775DB"/>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A775DB"/>
    <w:pPr>
      <w:numPr>
        <w:numId w:val="17"/>
      </w:numPr>
      <w:tabs>
        <w:tab w:val="clear" w:pos="567"/>
      </w:tabs>
      <w:overflowPunct w:val="0"/>
      <w:autoSpaceDE w:val="0"/>
      <w:autoSpaceDN w:val="0"/>
      <w:adjustRightInd w:val="0"/>
      <w:ind w:left="0" w:firstLine="0"/>
      <w:jc w:val="center"/>
      <w:textAlignment w:val="baseline"/>
    </w:pPr>
    <w:rPr>
      <w:rFonts w:eastAsia="MS Mincho"/>
      <w:sz w:val="20"/>
      <w:szCs w:val="20"/>
      <w:lang w:eastAsia="en-GB"/>
    </w:rPr>
  </w:style>
  <w:style w:type="paragraph" w:customStyle="1" w:styleId="HE">
    <w:name w:val="HE"/>
    <w:basedOn w:val="Normal"/>
    <w:rsid w:val="00A775DB"/>
    <w:pPr>
      <w:numPr>
        <w:numId w:val="16"/>
      </w:numPr>
      <w:tabs>
        <w:tab w:val="clear" w:pos="735"/>
      </w:tabs>
      <w:overflowPunct w:val="0"/>
      <w:autoSpaceDE w:val="0"/>
      <w:autoSpaceDN w:val="0"/>
      <w:adjustRightInd w:val="0"/>
      <w:ind w:left="0" w:firstLine="0"/>
      <w:textAlignment w:val="baseline"/>
    </w:pPr>
    <w:rPr>
      <w:rFonts w:eastAsia="MS Mincho"/>
      <w:b/>
      <w:sz w:val="20"/>
      <w:szCs w:val="20"/>
      <w:lang w:val="en-GB" w:eastAsia="en-GB"/>
    </w:rPr>
  </w:style>
  <w:style w:type="paragraph" w:customStyle="1" w:styleId="text">
    <w:name w:val="text"/>
    <w:basedOn w:val="Normal"/>
    <w:rsid w:val="00A775DB"/>
    <w:pPr>
      <w:widowControl w:val="0"/>
      <w:numPr>
        <w:numId w:val="13"/>
      </w:numPr>
      <w:tabs>
        <w:tab w:val="clear" w:pos="992"/>
      </w:tabs>
      <w:overflowPunct w:val="0"/>
      <w:autoSpaceDE w:val="0"/>
      <w:autoSpaceDN w:val="0"/>
      <w:adjustRightInd w:val="0"/>
      <w:spacing w:after="240"/>
      <w:ind w:left="0" w:firstLine="0"/>
      <w:jc w:val="both"/>
      <w:textAlignment w:val="baseline"/>
    </w:pPr>
    <w:rPr>
      <w:szCs w:val="20"/>
      <w:lang w:val="en-AU" w:eastAsia="en-GB"/>
    </w:rPr>
  </w:style>
  <w:style w:type="paragraph" w:customStyle="1" w:styleId="Reference">
    <w:name w:val="Reference"/>
    <w:basedOn w:val="EX"/>
    <w:rsid w:val="00A775DB"/>
    <w:pPr>
      <w:numPr>
        <w:numId w:val="14"/>
      </w:numPr>
      <w:tabs>
        <w:tab w:val="clear" w:pos="1418"/>
        <w:tab w:val="num" w:pos="567"/>
      </w:tabs>
      <w:ind w:left="567" w:hanging="567"/>
    </w:pPr>
  </w:style>
  <w:style w:type="paragraph" w:customStyle="1" w:styleId="berschrift1H1">
    <w:name w:val="Überschrift 1.H1"/>
    <w:basedOn w:val="Normal"/>
    <w:next w:val="Normal"/>
    <w:rsid w:val="00A775DB"/>
    <w:pPr>
      <w:keepNext/>
      <w:keepLines/>
      <w:numPr>
        <w:numId w:val="15"/>
      </w:numPr>
      <w:pBdr>
        <w:top w:val="single" w:sz="12" w:space="3" w:color="auto"/>
      </w:pBdr>
      <w:tabs>
        <w:tab w:val="clear" w:pos="1843"/>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rsid w:val="00A775DB"/>
    <w:pPr>
      <w:widowControl/>
      <w:numPr>
        <w:numId w:val="1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A775DB"/>
    <w:pPr>
      <w:widowControl/>
      <w:numPr>
        <w:numId w:val="10"/>
      </w:numPr>
      <w:spacing w:after="120"/>
    </w:pPr>
    <w:rPr>
      <w:rFonts w:eastAsia="MS Mincho"/>
      <w:lang w:val="en-US"/>
    </w:rPr>
  </w:style>
  <w:style w:type="paragraph" w:customStyle="1" w:styleId="textintend3">
    <w:name w:val="text intend 3"/>
    <w:basedOn w:val="text"/>
    <w:rsid w:val="00A775DB"/>
    <w:pPr>
      <w:widowControl/>
      <w:numPr>
        <w:numId w:val="11"/>
      </w:numPr>
      <w:spacing w:after="120"/>
    </w:pPr>
    <w:rPr>
      <w:rFonts w:eastAsia="MS Mincho"/>
      <w:lang w:val="en-US"/>
    </w:rPr>
  </w:style>
  <w:style w:type="paragraph" w:customStyle="1" w:styleId="normalpuce">
    <w:name w:val="normal puce"/>
    <w:basedOn w:val="Normal"/>
    <w:rsid w:val="00A775DB"/>
    <w:pPr>
      <w:widowControl w:val="0"/>
      <w:numPr>
        <w:numId w:val="19"/>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A775DB"/>
    <w:pPr>
      <w:numPr>
        <w:numId w:val="12"/>
      </w:numPr>
      <w:overflowPunct w:val="0"/>
      <w:autoSpaceDE w:val="0"/>
      <w:autoSpaceDN w:val="0"/>
      <w:adjustRightInd w:val="0"/>
      <w:spacing w:after="0"/>
      <w:textAlignment w:val="baseline"/>
    </w:pPr>
    <w:rPr>
      <w:rFonts w:ascii="Arial" w:hAnsi="Arial"/>
      <w:bCs w:val="0"/>
      <w:noProof/>
      <w:kern w:val="28"/>
      <w:sz w:val="24"/>
      <w:szCs w:val="20"/>
      <w:lang w:eastAsia="en-GB"/>
    </w:rPr>
  </w:style>
  <w:style w:type="paragraph" w:styleId="Date">
    <w:name w:val="Date"/>
    <w:basedOn w:val="Normal"/>
    <w:next w:val="Normal"/>
    <w:link w:val="DateChar"/>
    <w:rsid w:val="00A775DB"/>
    <w:pPr>
      <w:overflowPunct w:val="0"/>
      <w:autoSpaceDE w:val="0"/>
      <w:autoSpaceDN w:val="0"/>
      <w:adjustRightInd w:val="0"/>
      <w:jc w:val="both"/>
      <w:textAlignment w:val="baseline"/>
    </w:pPr>
    <w:rPr>
      <w:sz w:val="20"/>
      <w:szCs w:val="20"/>
      <w:lang w:val="en-GB" w:eastAsia="en-GB"/>
    </w:rPr>
  </w:style>
  <w:style w:type="character" w:customStyle="1" w:styleId="DateChar">
    <w:name w:val="Date Char"/>
    <w:link w:val="Date"/>
    <w:rsid w:val="00A775DB"/>
    <w:rPr>
      <w:rFonts w:eastAsia="Times New Roman"/>
      <w:lang w:val="en-GB" w:eastAsia="en-GB"/>
    </w:rPr>
  </w:style>
  <w:style w:type="paragraph" w:customStyle="1" w:styleId="Meetingcaption">
    <w:name w:val="Meeting caption"/>
    <w:basedOn w:val="Normal"/>
    <w:rsid w:val="00A775D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A775D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A775DB"/>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rsid w:val="00A775DB"/>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A775DB"/>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A775DB"/>
    <w:rPr>
      <w:i/>
      <w:color w:val="0000FF"/>
      <w:kern w:val="2"/>
      <w:lang w:val="en-GB" w:eastAsia="ja-JP" w:bidi="ar-SA"/>
    </w:rPr>
  </w:style>
  <w:style w:type="paragraph" w:customStyle="1" w:styleId="CharCharCharChar">
    <w:name w:val="Char Char Char Char"/>
    <w:rsid w:val="00A775DB"/>
    <w:pPr>
      <w:keepNext/>
      <w:tabs>
        <w:tab w:val="left" w:pos="-1134"/>
      </w:tabs>
      <w:autoSpaceDE w:val="0"/>
      <w:autoSpaceDN w:val="0"/>
      <w:adjustRightInd w:val="0"/>
      <w:spacing w:before="60" w:after="60"/>
      <w:jc w:val="both"/>
    </w:pPr>
    <w:rPr>
      <w:lang w:eastAsia="zh-CN"/>
    </w:rPr>
  </w:style>
  <w:style w:type="paragraph" w:customStyle="1" w:styleId="CharCharCharCharCharCharCharCharCharCharCharChar0">
    <w:name w:val="Char Char Char Char Char Char Char Char Char Char Char Char"/>
    <w:semiHidden/>
    <w:rsid w:val="00A775D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A775DB"/>
    <w:rPr>
      <w:rFonts w:ascii="Arial" w:hAnsi="Arial"/>
      <w:kern w:val="2"/>
      <w:sz w:val="24"/>
      <w:lang w:val="en-GB" w:eastAsia="ja-JP" w:bidi="ar-SA"/>
    </w:rPr>
  </w:style>
  <w:style w:type="paragraph" w:customStyle="1" w:styleId="NormalAfter3pt">
    <w:name w:val="Normal + After:  3 pt"/>
    <w:basedOn w:val="Normal"/>
    <w:rsid w:val="00A775DB"/>
    <w:pPr>
      <w:tabs>
        <w:tab w:val="num" w:pos="2560"/>
      </w:tabs>
      <w:spacing w:after="180"/>
      <w:ind w:left="2560" w:hanging="357"/>
    </w:pPr>
    <w:rPr>
      <w:sz w:val="20"/>
      <w:szCs w:val="20"/>
      <w:lang w:val="en-AU" w:eastAsia="ko-KR"/>
    </w:rPr>
  </w:style>
  <w:style w:type="character" w:customStyle="1" w:styleId="B1Zchn">
    <w:name w:val="B1 Zchn"/>
    <w:rsid w:val="00A775DB"/>
    <w:rPr>
      <w:rFonts w:ascii="Times New Roman" w:eastAsia="Times New Roman" w:hAnsi="Times New Roman" w:cs="Times New Roman"/>
      <w:kern w:val="2"/>
      <w:sz w:val="20"/>
      <w:szCs w:val="20"/>
      <w:lang w:val="en-GB" w:eastAsia="ko-KR" w:bidi="ar-SA"/>
    </w:rPr>
  </w:style>
  <w:style w:type="character" w:customStyle="1" w:styleId="FigureCaption1">
    <w:name w:val="Figure Caption1"/>
    <w:aliases w:val="fc Char1,Figure Caption Char Char"/>
    <w:rsid w:val="00A775DB"/>
    <w:rPr>
      <w:rFonts w:ascii="Arial" w:eastAsia="????" w:hAnsi="Arial" w:cs="Arial"/>
      <w:color w:val="0000FF"/>
      <w:kern w:val="2"/>
      <w:lang w:val="en-US" w:eastAsia="en-US" w:bidi="ar-SA"/>
    </w:rPr>
  </w:style>
  <w:style w:type="paragraph" w:customStyle="1" w:styleId="CharCharCharCharCharChar1CharChar">
    <w:name w:val="Char Char Char Char Char Char1 Char Char"/>
    <w:next w:val="Normal"/>
    <w:semiHidden/>
    <w:rsid w:val="00A775DB"/>
    <w:pPr>
      <w:keepNext/>
      <w:tabs>
        <w:tab w:val="num" w:pos="720"/>
      </w:tabs>
      <w:autoSpaceDE w:val="0"/>
      <w:autoSpaceDN w:val="0"/>
      <w:adjustRightInd w:val="0"/>
      <w:ind w:left="720" w:hanging="360"/>
      <w:jc w:val="both"/>
    </w:pPr>
    <w:rPr>
      <w:kern w:val="2"/>
      <w:lang w:val="en-GB" w:eastAsia="zh-CN"/>
    </w:rPr>
  </w:style>
  <w:style w:type="paragraph" w:customStyle="1" w:styleId="CharChar1">
    <w:name w:val="Char Char1"/>
    <w:semiHidden/>
    <w:rsid w:val="00A775D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TdocHeader1">
    <w:name w:val="Tdoc_Header_1"/>
    <w:basedOn w:val="Normal"/>
    <w:rsid w:val="00A775DB"/>
    <w:pPr>
      <w:widowControl w:val="0"/>
      <w:tabs>
        <w:tab w:val="right" w:pos="9072"/>
        <w:tab w:val="right" w:pos="10206"/>
      </w:tabs>
    </w:pPr>
    <w:rPr>
      <w:rFonts w:ascii="Arial" w:eastAsia="SimSun" w:hAnsi="Arial"/>
      <w:b/>
      <w:lang w:eastAsia="de-DE"/>
    </w:rPr>
  </w:style>
  <w:style w:type="paragraph" w:customStyle="1" w:styleId="TdocHeader2">
    <w:name w:val="Tdoc_Header_2"/>
    <w:basedOn w:val="TdocHeader1"/>
    <w:rsid w:val="00A775DB"/>
    <w:pPr>
      <w:tabs>
        <w:tab w:val="left" w:pos="1701"/>
      </w:tabs>
      <w:ind w:left="1701" w:hanging="1701"/>
    </w:pPr>
    <w:rPr>
      <w:sz w:val="18"/>
    </w:rPr>
  </w:style>
  <w:style w:type="character" w:customStyle="1" w:styleId="ListParagraphChar">
    <w:name w:val="List Paragraph Char"/>
    <w:link w:val="ListParagraph"/>
    <w:uiPriority w:val="34"/>
    <w:locked/>
    <w:rsid w:val="00245167"/>
    <w:rPr>
      <w:rFonts w:ascii="SimSun" w:hAnsi="SimSun" w:cs="SimSun"/>
      <w:sz w:val="24"/>
      <w:szCs w:val="24"/>
    </w:rPr>
  </w:style>
  <w:style w:type="table" w:styleId="TableGrid8">
    <w:name w:val="Table Grid 8"/>
    <w:basedOn w:val="TableNormal"/>
    <w:rsid w:val="00A719B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
    <w:name w:val="浅色列表 - 强调文字颜色 11"/>
    <w:basedOn w:val="TableNormal"/>
    <w:uiPriority w:val="61"/>
    <w:rsid w:val="00A719B7"/>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MediumShading1-Accent5">
    <w:name w:val="Medium Shading 1 Accent 5"/>
    <w:basedOn w:val="TableNormal"/>
    <w:uiPriority w:val="63"/>
    <w:rsid w:val="00A719B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character" w:customStyle="1" w:styleId="EditorsNoteChar">
    <w:name w:val="Editor's Note Char"/>
    <w:aliases w:val="EN Char"/>
    <w:link w:val="EditorsNote"/>
    <w:locked/>
    <w:rsid w:val="001628D3"/>
    <w:rPr>
      <w:rFonts w:eastAsia="Times New Roman"/>
      <w:color w:val="FF0000"/>
      <w:lang w:val="en-GB" w:eastAsia="en-GB"/>
    </w:rPr>
  </w:style>
  <w:style w:type="character" w:customStyle="1" w:styleId="TALChar">
    <w:name w:val="TAL Char"/>
    <w:link w:val="TAL"/>
    <w:rsid w:val="002424CB"/>
    <w:rPr>
      <w:rFonts w:ascii="Arial" w:hAnsi="Arial"/>
      <w:sz w:val="18"/>
      <w:lang w:val="en-GB" w:eastAsia="en-U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
    <w:rsid w:val="0031642C"/>
    <w:rPr>
      <w:rFonts w:eastAsia="MS Gothic" w:cs="Times New Roman"/>
      <w:b/>
      <w:bCs/>
      <w:color w:val="345A8A"/>
      <w:sz w:val="32"/>
      <w:szCs w:val="32"/>
      <w:lang w:eastAsia="fr-FR"/>
    </w:rPr>
  </w:style>
  <w:style w:type="character" w:customStyle="1" w:styleId="aff3">
    <w:name w:val="页脚 字符"/>
    <w:uiPriority w:val="99"/>
    <w:rsid w:val="006068A9"/>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rsid w:val="00564047"/>
    <w:rPr>
      <w:rFonts w:ascii="Times" w:hAnsi="Times"/>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2024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9177000">
      <w:bodyDiv w:val="1"/>
      <w:marLeft w:val="0"/>
      <w:marRight w:val="0"/>
      <w:marTop w:val="0"/>
      <w:marBottom w:val="0"/>
      <w:divBdr>
        <w:top w:val="none" w:sz="0" w:space="0" w:color="auto"/>
        <w:left w:val="none" w:sz="0" w:space="0" w:color="auto"/>
        <w:bottom w:val="none" w:sz="0" w:space="0" w:color="auto"/>
        <w:right w:val="none" w:sz="0" w:space="0" w:color="auto"/>
      </w:divBdr>
    </w:div>
    <w:div w:id="131023928">
      <w:bodyDiv w:val="1"/>
      <w:marLeft w:val="0"/>
      <w:marRight w:val="0"/>
      <w:marTop w:val="0"/>
      <w:marBottom w:val="0"/>
      <w:divBdr>
        <w:top w:val="none" w:sz="0" w:space="0" w:color="auto"/>
        <w:left w:val="none" w:sz="0" w:space="0" w:color="auto"/>
        <w:bottom w:val="none" w:sz="0" w:space="0" w:color="auto"/>
        <w:right w:val="none" w:sz="0" w:space="0" w:color="auto"/>
      </w:divBdr>
    </w:div>
    <w:div w:id="137113879">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31500854">
      <w:bodyDiv w:val="1"/>
      <w:marLeft w:val="0"/>
      <w:marRight w:val="0"/>
      <w:marTop w:val="0"/>
      <w:marBottom w:val="0"/>
      <w:divBdr>
        <w:top w:val="none" w:sz="0" w:space="0" w:color="auto"/>
        <w:left w:val="none" w:sz="0" w:space="0" w:color="auto"/>
        <w:bottom w:val="none" w:sz="0" w:space="0" w:color="auto"/>
        <w:right w:val="none" w:sz="0" w:space="0" w:color="auto"/>
      </w:divBdr>
      <w:divsChild>
        <w:div w:id="1126971947">
          <w:marLeft w:val="547"/>
          <w:marRight w:val="0"/>
          <w:marTop w:val="96"/>
          <w:marBottom w:val="0"/>
          <w:divBdr>
            <w:top w:val="none" w:sz="0" w:space="0" w:color="auto"/>
            <w:left w:val="none" w:sz="0" w:space="0" w:color="auto"/>
            <w:bottom w:val="none" w:sz="0" w:space="0" w:color="auto"/>
            <w:right w:val="none" w:sz="0" w:space="0" w:color="auto"/>
          </w:divBdr>
        </w:div>
      </w:divsChild>
    </w:div>
    <w:div w:id="274215172">
      <w:bodyDiv w:val="1"/>
      <w:marLeft w:val="0"/>
      <w:marRight w:val="0"/>
      <w:marTop w:val="0"/>
      <w:marBottom w:val="0"/>
      <w:divBdr>
        <w:top w:val="none" w:sz="0" w:space="0" w:color="auto"/>
        <w:left w:val="none" w:sz="0" w:space="0" w:color="auto"/>
        <w:bottom w:val="none" w:sz="0" w:space="0" w:color="auto"/>
        <w:right w:val="none" w:sz="0" w:space="0" w:color="auto"/>
      </w:divBdr>
      <w:divsChild>
        <w:div w:id="41490939">
          <w:marLeft w:val="1800"/>
          <w:marRight w:val="0"/>
          <w:marTop w:val="62"/>
          <w:marBottom w:val="0"/>
          <w:divBdr>
            <w:top w:val="none" w:sz="0" w:space="0" w:color="auto"/>
            <w:left w:val="none" w:sz="0" w:space="0" w:color="auto"/>
            <w:bottom w:val="none" w:sz="0" w:space="0" w:color="auto"/>
            <w:right w:val="none" w:sz="0" w:space="0" w:color="auto"/>
          </w:divBdr>
        </w:div>
        <w:div w:id="206334759">
          <w:marLeft w:val="1800"/>
          <w:marRight w:val="0"/>
          <w:marTop w:val="62"/>
          <w:marBottom w:val="0"/>
          <w:divBdr>
            <w:top w:val="none" w:sz="0" w:space="0" w:color="auto"/>
            <w:left w:val="none" w:sz="0" w:space="0" w:color="auto"/>
            <w:bottom w:val="none" w:sz="0" w:space="0" w:color="auto"/>
            <w:right w:val="none" w:sz="0" w:space="0" w:color="auto"/>
          </w:divBdr>
        </w:div>
        <w:div w:id="217127906">
          <w:marLeft w:val="1800"/>
          <w:marRight w:val="0"/>
          <w:marTop w:val="62"/>
          <w:marBottom w:val="0"/>
          <w:divBdr>
            <w:top w:val="none" w:sz="0" w:space="0" w:color="auto"/>
            <w:left w:val="none" w:sz="0" w:space="0" w:color="auto"/>
            <w:bottom w:val="none" w:sz="0" w:space="0" w:color="auto"/>
            <w:right w:val="none" w:sz="0" w:space="0" w:color="auto"/>
          </w:divBdr>
        </w:div>
        <w:div w:id="390201451">
          <w:marLeft w:val="1800"/>
          <w:marRight w:val="0"/>
          <w:marTop w:val="62"/>
          <w:marBottom w:val="0"/>
          <w:divBdr>
            <w:top w:val="none" w:sz="0" w:space="0" w:color="auto"/>
            <w:left w:val="none" w:sz="0" w:space="0" w:color="auto"/>
            <w:bottom w:val="none" w:sz="0" w:space="0" w:color="auto"/>
            <w:right w:val="none" w:sz="0" w:space="0" w:color="auto"/>
          </w:divBdr>
        </w:div>
        <w:div w:id="462118929">
          <w:marLeft w:val="1166"/>
          <w:marRight w:val="0"/>
          <w:marTop w:val="77"/>
          <w:marBottom w:val="0"/>
          <w:divBdr>
            <w:top w:val="none" w:sz="0" w:space="0" w:color="auto"/>
            <w:left w:val="none" w:sz="0" w:space="0" w:color="auto"/>
            <w:bottom w:val="none" w:sz="0" w:space="0" w:color="auto"/>
            <w:right w:val="none" w:sz="0" w:space="0" w:color="auto"/>
          </w:divBdr>
        </w:div>
        <w:div w:id="1034963312">
          <w:marLeft w:val="1800"/>
          <w:marRight w:val="0"/>
          <w:marTop w:val="62"/>
          <w:marBottom w:val="0"/>
          <w:divBdr>
            <w:top w:val="none" w:sz="0" w:space="0" w:color="auto"/>
            <w:left w:val="none" w:sz="0" w:space="0" w:color="auto"/>
            <w:bottom w:val="none" w:sz="0" w:space="0" w:color="auto"/>
            <w:right w:val="none" w:sz="0" w:space="0" w:color="auto"/>
          </w:divBdr>
        </w:div>
        <w:div w:id="1252809987">
          <w:marLeft w:val="1800"/>
          <w:marRight w:val="0"/>
          <w:marTop w:val="62"/>
          <w:marBottom w:val="0"/>
          <w:divBdr>
            <w:top w:val="none" w:sz="0" w:space="0" w:color="auto"/>
            <w:left w:val="none" w:sz="0" w:space="0" w:color="auto"/>
            <w:bottom w:val="none" w:sz="0" w:space="0" w:color="auto"/>
            <w:right w:val="none" w:sz="0" w:space="0" w:color="auto"/>
          </w:divBdr>
        </w:div>
        <w:div w:id="1294209936">
          <w:marLeft w:val="1800"/>
          <w:marRight w:val="0"/>
          <w:marTop w:val="62"/>
          <w:marBottom w:val="0"/>
          <w:divBdr>
            <w:top w:val="none" w:sz="0" w:space="0" w:color="auto"/>
            <w:left w:val="none" w:sz="0" w:space="0" w:color="auto"/>
            <w:bottom w:val="none" w:sz="0" w:space="0" w:color="auto"/>
            <w:right w:val="none" w:sz="0" w:space="0" w:color="auto"/>
          </w:divBdr>
        </w:div>
        <w:div w:id="1456368701">
          <w:marLeft w:val="1800"/>
          <w:marRight w:val="0"/>
          <w:marTop w:val="62"/>
          <w:marBottom w:val="0"/>
          <w:divBdr>
            <w:top w:val="none" w:sz="0" w:space="0" w:color="auto"/>
            <w:left w:val="none" w:sz="0" w:space="0" w:color="auto"/>
            <w:bottom w:val="none" w:sz="0" w:space="0" w:color="auto"/>
            <w:right w:val="none" w:sz="0" w:space="0" w:color="auto"/>
          </w:divBdr>
        </w:div>
        <w:div w:id="1469780096">
          <w:marLeft w:val="1800"/>
          <w:marRight w:val="0"/>
          <w:marTop w:val="62"/>
          <w:marBottom w:val="0"/>
          <w:divBdr>
            <w:top w:val="none" w:sz="0" w:space="0" w:color="auto"/>
            <w:left w:val="none" w:sz="0" w:space="0" w:color="auto"/>
            <w:bottom w:val="none" w:sz="0" w:space="0" w:color="auto"/>
            <w:right w:val="none" w:sz="0" w:space="0" w:color="auto"/>
          </w:divBdr>
        </w:div>
        <w:div w:id="1502502927">
          <w:marLeft w:val="1800"/>
          <w:marRight w:val="0"/>
          <w:marTop w:val="62"/>
          <w:marBottom w:val="0"/>
          <w:divBdr>
            <w:top w:val="none" w:sz="0" w:space="0" w:color="auto"/>
            <w:left w:val="none" w:sz="0" w:space="0" w:color="auto"/>
            <w:bottom w:val="none" w:sz="0" w:space="0" w:color="auto"/>
            <w:right w:val="none" w:sz="0" w:space="0" w:color="auto"/>
          </w:divBdr>
        </w:div>
      </w:divsChild>
    </w:div>
    <w:div w:id="327515642">
      <w:bodyDiv w:val="1"/>
      <w:marLeft w:val="0"/>
      <w:marRight w:val="0"/>
      <w:marTop w:val="0"/>
      <w:marBottom w:val="0"/>
      <w:divBdr>
        <w:top w:val="none" w:sz="0" w:space="0" w:color="auto"/>
        <w:left w:val="none" w:sz="0" w:space="0" w:color="auto"/>
        <w:bottom w:val="none" w:sz="0" w:space="0" w:color="auto"/>
        <w:right w:val="none" w:sz="0" w:space="0" w:color="auto"/>
      </w:divBdr>
      <w:divsChild>
        <w:div w:id="1769423977">
          <w:marLeft w:val="547"/>
          <w:marRight w:val="0"/>
          <w:marTop w:val="96"/>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00454">
      <w:bodyDiv w:val="1"/>
      <w:marLeft w:val="0"/>
      <w:marRight w:val="0"/>
      <w:marTop w:val="0"/>
      <w:marBottom w:val="0"/>
      <w:divBdr>
        <w:top w:val="none" w:sz="0" w:space="0" w:color="auto"/>
        <w:left w:val="none" w:sz="0" w:space="0" w:color="auto"/>
        <w:bottom w:val="none" w:sz="0" w:space="0" w:color="auto"/>
        <w:right w:val="none" w:sz="0" w:space="0" w:color="auto"/>
      </w:divBdr>
      <w:divsChild>
        <w:div w:id="218635780">
          <w:marLeft w:val="1166"/>
          <w:marRight w:val="0"/>
          <w:marTop w:val="82"/>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7117013">
      <w:bodyDiv w:val="1"/>
      <w:marLeft w:val="0"/>
      <w:marRight w:val="0"/>
      <w:marTop w:val="0"/>
      <w:marBottom w:val="0"/>
      <w:divBdr>
        <w:top w:val="none" w:sz="0" w:space="0" w:color="auto"/>
        <w:left w:val="none" w:sz="0" w:space="0" w:color="auto"/>
        <w:bottom w:val="none" w:sz="0" w:space="0" w:color="auto"/>
        <w:right w:val="none" w:sz="0" w:space="0" w:color="auto"/>
      </w:divBdr>
    </w:div>
    <w:div w:id="453982689">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7809057">
      <w:bodyDiv w:val="1"/>
      <w:marLeft w:val="0"/>
      <w:marRight w:val="0"/>
      <w:marTop w:val="0"/>
      <w:marBottom w:val="0"/>
      <w:divBdr>
        <w:top w:val="none" w:sz="0" w:space="0" w:color="auto"/>
        <w:left w:val="none" w:sz="0" w:space="0" w:color="auto"/>
        <w:bottom w:val="none" w:sz="0" w:space="0" w:color="auto"/>
        <w:right w:val="none" w:sz="0" w:space="0" w:color="auto"/>
      </w:divBdr>
    </w:div>
    <w:div w:id="644967864">
      <w:bodyDiv w:val="1"/>
      <w:marLeft w:val="0"/>
      <w:marRight w:val="0"/>
      <w:marTop w:val="0"/>
      <w:marBottom w:val="0"/>
      <w:divBdr>
        <w:top w:val="none" w:sz="0" w:space="0" w:color="auto"/>
        <w:left w:val="none" w:sz="0" w:space="0" w:color="auto"/>
        <w:bottom w:val="none" w:sz="0" w:space="0" w:color="auto"/>
        <w:right w:val="none" w:sz="0" w:space="0" w:color="auto"/>
      </w:divBdr>
      <w:divsChild>
        <w:div w:id="619652077">
          <w:marLeft w:val="1800"/>
          <w:marRight w:val="0"/>
          <w:marTop w:val="72"/>
          <w:marBottom w:val="0"/>
          <w:divBdr>
            <w:top w:val="none" w:sz="0" w:space="0" w:color="auto"/>
            <w:left w:val="none" w:sz="0" w:space="0" w:color="auto"/>
            <w:bottom w:val="none" w:sz="0" w:space="0" w:color="auto"/>
            <w:right w:val="none" w:sz="0" w:space="0" w:color="auto"/>
          </w:divBdr>
        </w:div>
        <w:div w:id="1383098860">
          <w:marLeft w:val="1166"/>
          <w:marRight w:val="0"/>
          <w:marTop w:val="82"/>
          <w:marBottom w:val="0"/>
          <w:divBdr>
            <w:top w:val="none" w:sz="0" w:space="0" w:color="auto"/>
            <w:left w:val="none" w:sz="0" w:space="0" w:color="auto"/>
            <w:bottom w:val="none" w:sz="0" w:space="0" w:color="auto"/>
            <w:right w:val="none" w:sz="0" w:space="0" w:color="auto"/>
          </w:divBdr>
        </w:div>
        <w:div w:id="1401519437">
          <w:marLeft w:val="1800"/>
          <w:marRight w:val="0"/>
          <w:marTop w:val="72"/>
          <w:marBottom w:val="0"/>
          <w:divBdr>
            <w:top w:val="none" w:sz="0" w:space="0" w:color="auto"/>
            <w:left w:val="none" w:sz="0" w:space="0" w:color="auto"/>
            <w:bottom w:val="none" w:sz="0" w:space="0" w:color="auto"/>
            <w:right w:val="none" w:sz="0" w:space="0" w:color="auto"/>
          </w:divBdr>
        </w:div>
        <w:div w:id="1560244864">
          <w:marLeft w:val="1166"/>
          <w:marRight w:val="0"/>
          <w:marTop w:val="82"/>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86849551">
      <w:bodyDiv w:val="1"/>
      <w:marLeft w:val="0"/>
      <w:marRight w:val="0"/>
      <w:marTop w:val="0"/>
      <w:marBottom w:val="0"/>
      <w:divBdr>
        <w:top w:val="none" w:sz="0" w:space="0" w:color="auto"/>
        <w:left w:val="none" w:sz="0" w:space="0" w:color="auto"/>
        <w:bottom w:val="none" w:sz="0" w:space="0" w:color="auto"/>
        <w:right w:val="none" w:sz="0" w:space="0" w:color="auto"/>
      </w:divBdr>
      <w:divsChild>
        <w:div w:id="1136025685">
          <w:marLeft w:val="1166"/>
          <w:marRight w:val="0"/>
          <w:marTop w:val="72"/>
          <w:marBottom w:val="0"/>
          <w:divBdr>
            <w:top w:val="none" w:sz="0" w:space="0" w:color="auto"/>
            <w:left w:val="none" w:sz="0" w:space="0" w:color="auto"/>
            <w:bottom w:val="none" w:sz="0" w:space="0" w:color="auto"/>
            <w:right w:val="none" w:sz="0" w:space="0" w:color="auto"/>
          </w:divBdr>
        </w:div>
      </w:divsChild>
    </w:div>
    <w:div w:id="857548312">
      <w:bodyDiv w:val="1"/>
      <w:marLeft w:val="0"/>
      <w:marRight w:val="0"/>
      <w:marTop w:val="0"/>
      <w:marBottom w:val="0"/>
      <w:divBdr>
        <w:top w:val="none" w:sz="0" w:space="0" w:color="auto"/>
        <w:left w:val="none" w:sz="0" w:space="0" w:color="auto"/>
        <w:bottom w:val="none" w:sz="0" w:space="0" w:color="auto"/>
        <w:right w:val="none" w:sz="0" w:space="0" w:color="auto"/>
      </w:divBdr>
    </w:div>
    <w:div w:id="895749155">
      <w:bodyDiv w:val="1"/>
      <w:marLeft w:val="0"/>
      <w:marRight w:val="0"/>
      <w:marTop w:val="0"/>
      <w:marBottom w:val="0"/>
      <w:divBdr>
        <w:top w:val="none" w:sz="0" w:space="0" w:color="auto"/>
        <w:left w:val="none" w:sz="0" w:space="0" w:color="auto"/>
        <w:bottom w:val="none" w:sz="0" w:space="0" w:color="auto"/>
        <w:right w:val="none" w:sz="0" w:space="0" w:color="auto"/>
      </w:divBdr>
    </w:div>
    <w:div w:id="909585550">
      <w:bodyDiv w:val="1"/>
      <w:marLeft w:val="0"/>
      <w:marRight w:val="0"/>
      <w:marTop w:val="0"/>
      <w:marBottom w:val="0"/>
      <w:divBdr>
        <w:top w:val="none" w:sz="0" w:space="0" w:color="auto"/>
        <w:left w:val="none" w:sz="0" w:space="0" w:color="auto"/>
        <w:bottom w:val="none" w:sz="0" w:space="0" w:color="auto"/>
        <w:right w:val="none" w:sz="0" w:space="0" w:color="auto"/>
      </w:divBdr>
      <w:divsChild>
        <w:div w:id="437798361">
          <w:marLeft w:val="1800"/>
          <w:marRight w:val="0"/>
          <w:marTop w:val="77"/>
          <w:marBottom w:val="0"/>
          <w:divBdr>
            <w:top w:val="none" w:sz="0" w:space="0" w:color="auto"/>
            <w:left w:val="none" w:sz="0" w:space="0" w:color="auto"/>
            <w:bottom w:val="none" w:sz="0" w:space="0" w:color="auto"/>
            <w:right w:val="none" w:sz="0" w:space="0" w:color="auto"/>
          </w:divBdr>
        </w:div>
        <w:div w:id="758253443">
          <w:marLeft w:val="1800"/>
          <w:marRight w:val="0"/>
          <w:marTop w:val="77"/>
          <w:marBottom w:val="0"/>
          <w:divBdr>
            <w:top w:val="none" w:sz="0" w:space="0" w:color="auto"/>
            <w:left w:val="none" w:sz="0" w:space="0" w:color="auto"/>
            <w:bottom w:val="none" w:sz="0" w:space="0" w:color="auto"/>
            <w:right w:val="none" w:sz="0" w:space="0" w:color="auto"/>
          </w:divBdr>
        </w:div>
        <w:div w:id="1009060070">
          <w:marLeft w:val="1800"/>
          <w:marRight w:val="0"/>
          <w:marTop w:val="77"/>
          <w:marBottom w:val="0"/>
          <w:divBdr>
            <w:top w:val="none" w:sz="0" w:space="0" w:color="auto"/>
            <w:left w:val="none" w:sz="0" w:space="0" w:color="auto"/>
            <w:bottom w:val="none" w:sz="0" w:space="0" w:color="auto"/>
            <w:right w:val="none" w:sz="0" w:space="0" w:color="auto"/>
          </w:divBdr>
        </w:div>
        <w:div w:id="1049838888">
          <w:marLeft w:val="1800"/>
          <w:marRight w:val="0"/>
          <w:marTop w:val="77"/>
          <w:marBottom w:val="0"/>
          <w:divBdr>
            <w:top w:val="none" w:sz="0" w:space="0" w:color="auto"/>
            <w:left w:val="none" w:sz="0" w:space="0" w:color="auto"/>
            <w:bottom w:val="none" w:sz="0" w:space="0" w:color="auto"/>
            <w:right w:val="none" w:sz="0" w:space="0" w:color="auto"/>
          </w:divBdr>
        </w:div>
        <w:div w:id="1797023629">
          <w:marLeft w:val="1800"/>
          <w:marRight w:val="0"/>
          <w:marTop w:val="77"/>
          <w:marBottom w:val="0"/>
          <w:divBdr>
            <w:top w:val="none" w:sz="0" w:space="0" w:color="auto"/>
            <w:left w:val="none" w:sz="0" w:space="0" w:color="auto"/>
            <w:bottom w:val="none" w:sz="0" w:space="0" w:color="auto"/>
            <w:right w:val="none" w:sz="0" w:space="0" w:color="auto"/>
          </w:divBdr>
        </w:div>
        <w:div w:id="2076122694">
          <w:marLeft w:val="1800"/>
          <w:marRight w:val="0"/>
          <w:marTop w:val="77"/>
          <w:marBottom w:val="0"/>
          <w:divBdr>
            <w:top w:val="none" w:sz="0" w:space="0" w:color="auto"/>
            <w:left w:val="none" w:sz="0" w:space="0" w:color="auto"/>
            <w:bottom w:val="none" w:sz="0" w:space="0" w:color="auto"/>
            <w:right w:val="none" w:sz="0" w:space="0" w:color="auto"/>
          </w:divBdr>
        </w:div>
      </w:divsChild>
    </w:div>
    <w:div w:id="956570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74426643">
      <w:bodyDiv w:val="1"/>
      <w:marLeft w:val="0"/>
      <w:marRight w:val="0"/>
      <w:marTop w:val="0"/>
      <w:marBottom w:val="0"/>
      <w:divBdr>
        <w:top w:val="none" w:sz="0" w:space="0" w:color="auto"/>
        <w:left w:val="none" w:sz="0" w:space="0" w:color="auto"/>
        <w:bottom w:val="none" w:sz="0" w:space="0" w:color="auto"/>
        <w:right w:val="none" w:sz="0" w:space="0" w:color="auto"/>
      </w:divBdr>
    </w:div>
    <w:div w:id="1101023985">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62502378">
      <w:bodyDiv w:val="1"/>
      <w:marLeft w:val="0"/>
      <w:marRight w:val="0"/>
      <w:marTop w:val="0"/>
      <w:marBottom w:val="0"/>
      <w:divBdr>
        <w:top w:val="none" w:sz="0" w:space="0" w:color="auto"/>
        <w:left w:val="none" w:sz="0" w:space="0" w:color="auto"/>
        <w:bottom w:val="none" w:sz="0" w:space="0" w:color="auto"/>
        <w:right w:val="none" w:sz="0" w:space="0" w:color="auto"/>
      </w:divBdr>
    </w:div>
    <w:div w:id="1166281716">
      <w:bodyDiv w:val="1"/>
      <w:marLeft w:val="0"/>
      <w:marRight w:val="0"/>
      <w:marTop w:val="0"/>
      <w:marBottom w:val="0"/>
      <w:divBdr>
        <w:top w:val="none" w:sz="0" w:space="0" w:color="auto"/>
        <w:left w:val="none" w:sz="0" w:space="0" w:color="auto"/>
        <w:bottom w:val="none" w:sz="0" w:space="0" w:color="auto"/>
        <w:right w:val="none" w:sz="0" w:space="0" w:color="auto"/>
      </w:divBdr>
    </w:div>
    <w:div w:id="1221749445">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19961384">
      <w:bodyDiv w:val="1"/>
      <w:marLeft w:val="0"/>
      <w:marRight w:val="0"/>
      <w:marTop w:val="0"/>
      <w:marBottom w:val="0"/>
      <w:divBdr>
        <w:top w:val="none" w:sz="0" w:space="0" w:color="auto"/>
        <w:left w:val="none" w:sz="0" w:space="0" w:color="auto"/>
        <w:bottom w:val="none" w:sz="0" w:space="0" w:color="auto"/>
        <w:right w:val="none" w:sz="0" w:space="0" w:color="auto"/>
      </w:divBdr>
    </w:div>
    <w:div w:id="1335456563">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0958685">
      <w:bodyDiv w:val="1"/>
      <w:marLeft w:val="0"/>
      <w:marRight w:val="0"/>
      <w:marTop w:val="0"/>
      <w:marBottom w:val="0"/>
      <w:divBdr>
        <w:top w:val="none" w:sz="0" w:space="0" w:color="auto"/>
        <w:left w:val="none" w:sz="0" w:space="0" w:color="auto"/>
        <w:bottom w:val="none" w:sz="0" w:space="0" w:color="auto"/>
        <w:right w:val="none" w:sz="0" w:space="0" w:color="auto"/>
      </w:divBdr>
      <w:divsChild>
        <w:div w:id="212929679">
          <w:marLeft w:val="1166"/>
          <w:marRight w:val="0"/>
          <w:marTop w:val="77"/>
          <w:marBottom w:val="0"/>
          <w:divBdr>
            <w:top w:val="none" w:sz="0" w:space="0" w:color="auto"/>
            <w:left w:val="none" w:sz="0" w:space="0" w:color="auto"/>
            <w:bottom w:val="none" w:sz="0" w:space="0" w:color="auto"/>
            <w:right w:val="none" w:sz="0" w:space="0" w:color="auto"/>
          </w:divBdr>
        </w:div>
        <w:div w:id="244535089">
          <w:marLeft w:val="1166"/>
          <w:marRight w:val="0"/>
          <w:marTop w:val="77"/>
          <w:marBottom w:val="0"/>
          <w:divBdr>
            <w:top w:val="none" w:sz="0" w:space="0" w:color="auto"/>
            <w:left w:val="none" w:sz="0" w:space="0" w:color="auto"/>
            <w:bottom w:val="none" w:sz="0" w:space="0" w:color="auto"/>
            <w:right w:val="none" w:sz="0" w:space="0" w:color="auto"/>
          </w:divBdr>
        </w:div>
        <w:div w:id="592012349">
          <w:marLeft w:val="547"/>
          <w:marRight w:val="0"/>
          <w:marTop w:val="86"/>
          <w:marBottom w:val="0"/>
          <w:divBdr>
            <w:top w:val="none" w:sz="0" w:space="0" w:color="auto"/>
            <w:left w:val="none" w:sz="0" w:space="0" w:color="auto"/>
            <w:bottom w:val="none" w:sz="0" w:space="0" w:color="auto"/>
            <w:right w:val="none" w:sz="0" w:space="0" w:color="auto"/>
          </w:divBdr>
        </w:div>
        <w:div w:id="862668932">
          <w:marLeft w:val="547"/>
          <w:marRight w:val="0"/>
          <w:marTop w:val="86"/>
          <w:marBottom w:val="0"/>
          <w:divBdr>
            <w:top w:val="none" w:sz="0" w:space="0" w:color="auto"/>
            <w:left w:val="none" w:sz="0" w:space="0" w:color="auto"/>
            <w:bottom w:val="none" w:sz="0" w:space="0" w:color="auto"/>
            <w:right w:val="none" w:sz="0" w:space="0" w:color="auto"/>
          </w:divBdr>
        </w:div>
        <w:div w:id="1018704164">
          <w:marLeft w:val="1800"/>
          <w:marRight w:val="0"/>
          <w:marTop w:val="58"/>
          <w:marBottom w:val="0"/>
          <w:divBdr>
            <w:top w:val="none" w:sz="0" w:space="0" w:color="auto"/>
            <w:left w:val="none" w:sz="0" w:space="0" w:color="auto"/>
            <w:bottom w:val="none" w:sz="0" w:space="0" w:color="auto"/>
            <w:right w:val="none" w:sz="0" w:space="0" w:color="auto"/>
          </w:divBdr>
        </w:div>
        <w:div w:id="1645352301">
          <w:marLeft w:val="1166"/>
          <w:marRight w:val="0"/>
          <w:marTop w:val="77"/>
          <w:marBottom w:val="0"/>
          <w:divBdr>
            <w:top w:val="none" w:sz="0" w:space="0" w:color="auto"/>
            <w:left w:val="none" w:sz="0" w:space="0" w:color="auto"/>
            <w:bottom w:val="none" w:sz="0" w:space="0" w:color="auto"/>
            <w:right w:val="none" w:sz="0" w:space="0" w:color="auto"/>
          </w:divBdr>
        </w:div>
        <w:div w:id="1720275724">
          <w:marLeft w:val="1166"/>
          <w:marRight w:val="0"/>
          <w:marTop w:val="77"/>
          <w:marBottom w:val="0"/>
          <w:divBdr>
            <w:top w:val="none" w:sz="0" w:space="0" w:color="auto"/>
            <w:left w:val="none" w:sz="0" w:space="0" w:color="auto"/>
            <w:bottom w:val="none" w:sz="0" w:space="0" w:color="auto"/>
            <w:right w:val="none" w:sz="0" w:space="0" w:color="auto"/>
          </w:divBdr>
        </w:div>
        <w:div w:id="2071685600">
          <w:marLeft w:val="1166"/>
          <w:marRight w:val="0"/>
          <w:marTop w:val="77"/>
          <w:marBottom w:val="0"/>
          <w:divBdr>
            <w:top w:val="none" w:sz="0" w:space="0" w:color="auto"/>
            <w:left w:val="none" w:sz="0" w:space="0" w:color="auto"/>
            <w:bottom w:val="none" w:sz="0" w:space="0" w:color="auto"/>
            <w:right w:val="none" w:sz="0" w:space="0" w:color="auto"/>
          </w:divBdr>
        </w:div>
      </w:divsChild>
    </w:div>
    <w:div w:id="1429110538">
      <w:bodyDiv w:val="1"/>
      <w:marLeft w:val="0"/>
      <w:marRight w:val="0"/>
      <w:marTop w:val="0"/>
      <w:marBottom w:val="0"/>
      <w:divBdr>
        <w:top w:val="none" w:sz="0" w:space="0" w:color="auto"/>
        <w:left w:val="none" w:sz="0" w:space="0" w:color="auto"/>
        <w:bottom w:val="none" w:sz="0" w:space="0" w:color="auto"/>
        <w:right w:val="none" w:sz="0" w:space="0" w:color="auto"/>
      </w:divBdr>
      <w:divsChild>
        <w:div w:id="88741914">
          <w:marLeft w:val="1166"/>
          <w:marRight w:val="0"/>
          <w:marTop w:val="0"/>
          <w:marBottom w:val="0"/>
          <w:divBdr>
            <w:top w:val="none" w:sz="0" w:space="0" w:color="auto"/>
            <w:left w:val="none" w:sz="0" w:space="0" w:color="auto"/>
            <w:bottom w:val="none" w:sz="0" w:space="0" w:color="auto"/>
            <w:right w:val="none" w:sz="0" w:space="0" w:color="auto"/>
          </w:divBdr>
        </w:div>
        <w:div w:id="967855451">
          <w:marLeft w:val="1166"/>
          <w:marRight w:val="0"/>
          <w:marTop w:val="0"/>
          <w:marBottom w:val="0"/>
          <w:divBdr>
            <w:top w:val="none" w:sz="0" w:space="0" w:color="auto"/>
            <w:left w:val="none" w:sz="0" w:space="0" w:color="auto"/>
            <w:bottom w:val="none" w:sz="0" w:space="0" w:color="auto"/>
            <w:right w:val="none" w:sz="0" w:space="0" w:color="auto"/>
          </w:divBdr>
        </w:div>
        <w:div w:id="1158154326">
          <w:marLeft w:val="1166"/>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226992">
      <w:bodyDiv w:val="1"/>
      <w:marLeft w:val="0"/>
      <w:marRight w:val="0"/>
      <w:marTop w:val="0"/>
      <w:marBottom w:val="0"/>
      <w:divBdr>
        <w:top w:val="none" w:sz="0" w:space="0" w:color="auto"/>
        <w:left w:val="none" w:sz="0" w:space="0" w:color="auto"/>
        <w:bottom w:val="none" w:sz="0" w:space="0" w:color="auto"/>
        <w:right w:val="none" w:sz="0" w:space="0" w:color="auto"/>
      </w:divBdr>
    </w:div>
    <w:div w:id="1475366029">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92873941">
      <w:bodyDiv w:val="1"/>
      <w:marLeft w:val="0"/>
      <w:marRight w:val="0"/>
      <w:marTop w:val="0"/>
      <w:marBottom w:val="0"/>
      <w:divBdr>
        <w:top w:val="none" w:sz="0" w:space="0" w:color="auto"/>
        <w:left w:val="none" w:sz="0" w:space="0" w:color="auto"/>
        <w:bottom w:val="none" w:sz="0" w:space="0" w:color="auto"/>
        <w:right w:val="none" w:sz="0" w:space="0" w:color="auto"/>
      </w:divBdr>
      <w:divsChild>
        <w:div w:id="49887192">
          <w:marLeft w:val="1800"/>
          <w:marRight w:val="0"/>
          <w:marTop w:val="58"/>
          <w:marBottom w:val="0"/>
          <w:divBdr>
            <w:top w:val="none" w:sz="0" w:space="0" w:color="auto"/>
            <w:left w:val="none" w:sz="0" w:space="0" w:color="auto"/>
            <w:bottom w:val="none" w:sz="0" w:space="0" w:color="auto"/>
            <w:right w:val="none" w:sz="0" w:space="0" w:color="auto"/>
          </w:divBdr>
        </w:div>
        <w:div w:id="835728491">
          <w:marLeft w:val="1800"/>
          <w:marRight w:val="0"/>
          <w:marTop w:val="58"/>
          <w:marBottom w:val="0"/>
          <w:divBdr>
            <w:top w:val="none" w:sz="0" w:space="0" w:color="auto"/>
            <w:left w:val="none" w:sz="0" w:space="0" w:color="auto"/>
            <w:bottom w:val="none" w:sz="0" w:space="0" w:color="auto"/>
            <w:right w:val="none" w:sz="0" w:space="0" w:color="auto"/>
          </w:divBdr>
        </w:div>
        <w:div w:id="844520339">
          <w:marLeft w:val="2520"/>
          <w:marRight w:val="0"/>
          <w:marTop w:val="58"/>
          <w:marBottom w:val="0"/>
          <w:divBdr>
            <w:top w:val="none" w:sz="0" w:space="0" w:color="auto"/>
            <w:left w:val="none" w:sz="0" w:space="0" w:color="auto"/>
            <w:bottom w:val="none" w:sz="0" w:space="0" w:color="auto"/>
            <w:right w:val="none" w:sz="0" w:space="0" w:color="auto"/>
          </w:divBdr>
        </w:div>
        <w:div w:id="851188260">
          <w:marLeft w:val="1800"/>
          <w:marRight w:val="0"/>
          <w:marTop w:val="58"/>
          <w:marBottom w:val="0"/>
          <w:divBdr>
            <w:top w:val="none" w:sz="0" w:space="0" w:color="auto"/>
            <w:left w:val="none" w:sz="0" w:space="0" w:color="auto"/>
            <w:bottom w:val="none" w:sz="0" w:space="0" w:color="auto"/>
            <w:right w:val="none" w:sz="0" w:space="0" w:color="auto"/>
          </w:divBdr>
        </w:div>
        <w:div w:id="971711450">
          <w:marLeft w:val="2520"/>
          <w:marRight w:val="0"/>
          <w:marTop w:val="58"/>
          <w:marBottom w:val="0"/>
          <w:divBdr>
            <w:top w:val="none" w:sz="0" w:space="0" w:color="auto"/>
            <w:left w:val="none" w:sz="0" w:space="0" w:color="auto"/>
            <w:bottom w:val="none" w:sz="0" w:space="0" w:color="auto"/>
            <w:right w:val="none" w:sz="0" w:space="0" w:color="auto"/>
          </w:divBdr>
        </w:div>
        <w:div w:id="1216701405">
          <w:marLeft w:val="2520"/>
          <w:marRight w:val="0"/>
          <w:marTop w:val="58"/>
          <w:marBottom w:val="0"/>
          <w:divBdr>
            <w:top w:val="none" w:sz="0" w:space="0" w:color="auto"/>
            <w:left w:val="none" w:sz="0" w:space="0" w:color="auto"/>
            <w:bottom w:val="none" w:sz="0" w:space="0" w:color="auto"/>
            <w:right w:val="none" w:sz="0" w:space="0" w:color="auto"/>
          </w:divBdr>
        </w:div>
        <w:div w:id="1625651524">
          <w:marLeft w:val="2520"/>
          <w:marRight w:val="0"/>
          <w:marTop w:val="58"/>
          <w:marBottom w:val="0"/>
          <w:divBdr>
            <w:top w:val="none" w:sz="0" w:space="0" w:color="auto"/>
            <w:left w:val="none" w:sz="0" w:space="0" w:color="auto"/>
            <w:bottom w:val="none" w:sz="0" w:space="0" w:color="auto"/>
            <w:right w:val="none" w:sz="0" w:space="0" w:color="auto"/>
          </w:divBdr>
        </w:div>
        <w:div w:id="2005737355">
          <w:marLeft w:val="2520"/>
          <w:marRight w:val="0"/>
          <w:marTop w:val="58"/>
          <w:marBottom w:val="0"/>
          <w:divBdr>
            <w:top w:val="none" w:sz="0" w:space="0" w:color="auto"/>
            <w:left w:val="none" w:sz="0" w:space="0" w:color="auto"/>
            <w:bottom w:val="none" w:sz="0" w:space="0" w:color="auto"/>
            <w:right w:val="none" w:sz="0" w:space="0" w:color="auto"/>
          </w:divBdr>
        </w:div>
        <w:div w:id="2019962141">
          <w:marLeft w:val="2520"/>
          <w:marRight w:val="0"/>
          <w:marTop w:val="58"/>
          <w:marBottom w:val="0"/>
          <w:divBdr>
            <w:top w:val="none" w:sz="0" w:space="0" w:color="auto"/>
            <w:left w:val="none" w:sz="0" w:space="0" w:color="auto"/>
            <w:bottom w:val="none" w:sz="0" w:space="0" w:color="auto"/>
            <w:right w:val="none" w:sz="0" w:space="0" w:color="auto"/>
          </w:divBdr>
        </w:div>
      </w:divsChild>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70808675">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5211818">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10849004">
      <w:bodyDiv w:val="1"/>
      <w:marLeft w:val="0"/>
      <w:marRight w:val="0"/>
      <w:marTop w:val="0"/>
      <w:marBottom w:val="0"/>
      <w:divBdr>
        <w:top w:val="none" w:sz="0" w:space="0" w:color="auto"/>
        <w:left w:val="none" w:sz="0" w:space="0" w:color="auto"/>
        <w:bottom w:val="none" w:sz="0" w:space="0" w:color="auto"/>
        <w:right w:val="none" w:sz="0" w:space="0" w:color="auto"/>
      </w:divBdr>
    </w:div>
    <w:div w:id="1951937289">
      <w:bodyDiv w:val="1"/>
      <w:marLeft w:val="0"/>
      <w:marRight w:val="0"/>
      <w:marTop w:val="0"/>
      <w:marBottom w:val="0"/>
      <w:divBdr>
        <w:top w:val="none" w:sz="0" w:space="0" w:color="auto"/>
        <w:left w:val="none" w:sz="0" w:space="0" w:color="auto"/>
        <w:bottom w:val="none" w:sz="0" w:space="0" w:color="auto"/>
        <w:right w:val="none" w:sz="0" w:space="0" w:color="auto"/>
      </w:divBdr>
      <w:divsChild>
        <w:div w:id="632443184">
          <w:marLeft w:val="1166"/>
          <w:marRight w:val="0"/>
          <w:marTop w:val="77"/>
          <w:marBottom w:val="0"/>
          <w:divBdr>
            <w:top w:val="none" w:sz="0" w:space="0" w:color="auto"/>
            <w:left w:val="none" w:sz="0" w:space="0" w:color="auto"/>
            <w:bottom w:val="none" w:sz="0" w:space="0" w:color="auto"/>
            <w:right w:val="none" w:sz="0" w:space="0" w:color="auto"/>
          </w:divBdr>
        </w:div>
        <w:div w:id="783111764">
          <w:marLeft w:val="1800"/>
          <w:marRight w:val="0"/>
          <w:marTop w:val="58"/>
          <w:marBottom w:val="0"/>
          <w:divBdr>
            <w:top w:val="none" w:sz="0" w:space="0" w:color="auto"/>
            <w:left w:val="none" w:sz="0" w:space="0" w:color="auto"/>
            <w:bottom w:val="none" w:sz="0" w:space="0" w:color="auto"/>
            <w:right w:val="none" w:sz="0" w:space="0" w:color="auto"/>
          </w:divBdr>
        </w:div>
        <w:div w:id="830217773">
          <w:marLeft w:val="1800"/>
          <w:marRight w:val="0"/>
          <w:marTop w:val="58"/>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89552049">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35187564">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C47BAD-18E1-4031-BA86-FB3C8FA1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5</Pages>
  <Words>1896</Words>
  <Characters>10809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TSG-RAN WG1 #86</vt:lpstr>
    </vt:vector>
  </TitlesOfParts>
  <Company/>
  <LinksUpToDate>false</LinksUpToDate>
  <CharactersWithSpaces>12680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#86</dc:title>
  <dc:subject/>
  <dc:creator/>
  <cp:keywords/>
  <cp:lastModifiedBy>EC</cp:lastModifiedBy>
  <cp:revision>11</cp:revision>
  <cp:lastPrinted>2017-03-24T02:14:00Z</cp:lastPrinted>
  <dcterms:created xsi:type="dcterms:W3CDTF">2017-08-11T07:12:00Z</dcterms:created>
  <dcterms:modified xsi:type="dcterms:W3CDTF">2017-09-28T23:40:00Z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